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3B" w:rsidRPr="00E37F3B" w:rsidRDefault="00E37F3B" w:rsidP="00184D68">
      <w:pPr>
        <w:spacing w:after="240" w:line="276" w:lineRule="auto"/>
        <w:rPr>
          <w:b/>
          <w:bCs/>
          <w:sz w:val="36"/>
          <w:szCs w:val="36"/>
        </w:rPr>
      </w:pPr>
      <w:r w:rsidRPr="00E37F3B">
        <w:rPr>
          <w:b/>
          <w:bCs/>
          <w:sz w:val="36"/>
          <w:szCs w:val="36"/>
        </w:rPr>
        <w:t>Model Job Description for an ADA Coordinator</w:t>
      </w:r>
    </w:p>
    <w:p w:rsidR="00384AB2" w:rsidRDefault="000C2D59" w:rsidP="00184D68">
      <w:pPr>
        <w:spacing w:after="240" w:line="276" w:lineRule="auto"/>
        <w:rPr>
          <w:bCs/>
        </w:rPr>
      </w:pPr>
      <w:r w:rsidRPr="000C2D59">
        <w:rPr>
          <w:bCs/>
        </w:rPr>
        <w:t xml:space="preserve">The ADA Coordinator is responsible for coordinating the </w:t>
      </w:r>
      <w:r w:rsidR="00E37F3B">
        <w:rPr>
          <w:bCs/>
        </w:rPr>
        <w:t>efforts of the court program</w:t>
      </w:r>
      <w:r w:rsidRPr="000C2D59">
        <w:rPr>
          <w:bCs/>
        </w:rPr>
        <w:t xml:space="preserve"> to comply with Title II and investigating any complaints that the entity has violated Title II. </w:t>
      </w:r>
    </w:p>
    <w:p w:rsidR="00E37F3B" w:rsidRPr="00A51E6C" w:rsidRDefault="00E37F3B" w:rsidP="00184D68">
      <w:pPr>
        <w:spacing w:after="240" w:line="276" w:lineRule="auto"/>
        <w:rPr>
          <w:b/>
          <w:i/>
        </w:rPr>
      </w:pPr>
      <w:r w:rsidRPr="00A51E6C">
        <w:rPr>
          <w:b/>
          <w:bCs/>
          <w:i/>
        </w:rPr>
        <w:t>Duties of an ADA Coordinator</w:t>
      </w:r>
    </w:p>
    <w:p w:rsidR="00184D68" w:rsidRDefault="00184D68" w:rsidP="00A51E6C">
      <w:pPr>
        <w:pStyle w:val="ListParagraph"/>
        <w:numPr>
          <w:ilvl w:val="0"/>
          <w:numId w:val="2"/>
        </w:numPr>
        <w:spacing w:after="120" w:line="276" w:lineRule="auto"/>
        <w:contextualSpacing w:val="0"/>
      </w:pPr>
      <w:r>
        <w:t>Interpret and apply federal and state laws regarding equal access for people with disabilities.</w:t>
      </w:r>
    </w:p>
    <w:p w:rsidR="00184D68" w:rsidRDefault="00184D68" w:rsidP="00A51E6C">
      <w:pPr>
        <w:pStyle w:val="ListParagraph"/>
        <w:numPr>
          <w:ilvl w:val="0"/>
          <w:numId w:val="2"/>
        </w:numPr>
        <w:spacing w:after="120" w:line="276" w:lineRule="auto"/>
        <w:contextualSpacing w:val="0"/>
      </w:pPr>
      <w:r>
        <w:t>Monitor and ensure the court’s compliance with state and federal disability laws.</w:t>
      </w:r>
    </w:p>
    <w:p w:rsidR="00184D68" w:rsidRDefault="00184D68" w:rsidP="00A51E6C">
      <w:pPr>
        <w:pStyle w:val="ListParagraph"/>
        <w:numPr>
          <w:ilvl w:val="0"/>
          <w:numId w:val="2"/>
        </w:numPr>
        <w:spacing w:after="120" w:line="276" w:lineRule="auto"/>
        <w:contextualSpacing w:val="0"/>
      </w:pPr>
      <w:r>
        <w:t>Develop and maintain relationships with local disability advocacy groups and the local disability community.</w:t>
      </w:r>
    </w:p>
    <w:p w:rsidR="00384AB2" w:rsidRDefault="00FC4FBE" w:rsidP="00A51E6C">
      <w:pPr>
        <w:pStyle w:val="ListParagraph"/>
        <w:numPr>
          <w:ilvl w:val="0"/>
          <w:numId w:val="2"/>
        </w:numPr>
        <w:spacing w:after="120" w:line="276" w:lineRule="auto"/>
        <w:contextualSpacing w:val="0"/>
      </w:pPr>
      <w:r>
        <w:t>Monitor and improve the physical, electronic and programmatic access to the court and its services.</w:t>
      </w:r>
    </w:p>
    <w:p w:rsidR="00184D68" w:rsidRDefault="00184D68" w:rsidP="00A51E6C">
      <w:pPr>
        <w:pStyle w:val="ListParagraph"/>
        <w:numPr>
          <w:ilvl w:val="0"/>
          <w:numId w:val="2"/>
        </w:numPr>
        <w:spacing w:after="120" w:line="276" w:lineRule="auto"/>
        <w:contextualSpacing w:val="0"/>
      </w:pPr>
      <w:r>
        <w:t>Provide guidance to staff regarding issues relating to disabilities and accommodation.</w:t>
      </w:r>
    </w:p>
    <w:p w:rsidR="00184D68" w:rsidRDefault="00184D68" w:rsidP="00A51E6C">
      <w:pPr>
        <w:pStyle w:val="ListParagraph"/>
        <w:numPr>
          <w:ilvl w:val="0"/>
          <w:numId w:val="2"/>
        </w:numPr>
        <w:spacing w:after="120" w:line="276" w:lineRule="auto"/>
        <w:contextualSpacing w:val="0"/>
      </w:pPr>
      <w:r>
        <w:t>Develop and manage budget for improvement of provision of accommodation, staff training and other improvements.</w:t>
      </w:r>
    </w:p>
    <w:p w:rsidR="00E37F3B" w:rsidRDefault="00E37F3B" w:rsidP="00A51E6C">
      <w:pPr>
        <w:pStyle w:val="ListParagraph"/>
        <w:numPr>
          <w:ilvl w:val="0"/>
          <w:numId w:val="2"/>
        </w:numPr>
        <w:spacing w:after="120" w:line="276" w:lineRule="auto"/>
        <w:contextualSpacing w:val="0"/>
      </w:pPr>
      <w:r>
        <w:t>Receive and process accommodation requests.</w:t>
      </w:r>
    </w:p>
    <w:p w:rsidR="00DD533C" w:rsidRDefault="00DD533C" w:rsidP="00E37F3B">
      <w:pPr>
        <w:spacing w:after="240" w:line="276" w:lineRule="auto"/>
        <w:rPr>
          <w:b/>
          <w:i/>
        </w:rPr>
      </w:pPr>
    </w:p>
    <w:p w:rsidR="00E37F3B" w:rsidRPr="00A51E6C" w:rsidRDefault="00E37F3B" w:rsidP="00E37F3B">
      <w:pPr>
        <w:spacing w:after="240" w:line="276" w:lineRule="auto"/>
        <w:rPr>
          <w:b/>
          <w:i/>
        </w:rPr>
      </w:pPr>
      <w:r w:rsidRPr="00A51E6C">
        <w:rPr>
          <w:b/>
          <w:i/>
        </w:rPr>
        <w:t>Preferred Skills:</w:t>
      </w:r>
    </w:p>
    <w:p w:rsidR="00E37F3B" w:rsidRDefault="00E37F3B" w:rsidP="00A51E6C">
      <w:pPr>
        <w:pStyle w:val="ListParagraph"/>
        <w:numPr>
          <w:ilvl w:val="0"/>
          <w:numId w:val="4"/>
        </w:numPr>
        <w:spacing w:after="120" w:line="276" w:lineRule="auto"/>
        <w:contextualSpacing w:val="0"/>
      </w:pPr>
      <w:r>
        <w:t>Familiarity with court structure, programs and employees.</w:t>
      </w:r>
    </w:p>
    <w:p w:rsidR="00E37F3B" w:rsidRDefault="00E37F3B" w:rsidP="00A51E6C">
      <w:pPr>
        <w:pStyle w:val="ListParagraph"/>
        <w:numPr>
          <w:ilvl w:val="0"/>
          <w:numId w:val="4"/>
        </w:numPr>
        <w:spacing w:after="120" w:line="276" w:lineRule="auto"/>
        <w:contextualSpacing w:val="0"/>
      </w:pPr>
      <w:r>
        <w:t xml:space="preserve">Ability to learn about ADA and other laws addressing the rights of people with disabilities, such as Section 504 of the Rehabilitation Act, 29 U.S.C. </w:t>
      </w:r>
      <w:r>
        <w:rPr>
          <w:rFonts w:ascii="Arial" w:hAnsi="Arial"/>
        </w:rPr>
        <w:t>§</w:t>
      </w:r>
      <w:r>
        <w:t xml:space="preserve"> 794.</w:t>
      </w:r>
    </w:p>
    <w:p w:rsidR="00A51E6C" w:rsidRDefault="00A51E6C" w:rsidP="00A51E6C">
      <w:pPr>
        <w:pStyle w:val="ListParagraph"/>
        <w:numPr>
          <w:ilvl w:val="0"/>
          <w:numId w:val="4"/>
        </w:numPr>
        <w:spacing w:after="120" w:line="276" w:lineRule="auto"/>
        <w:contextualSpacing w:val="0"/>
      </w:pPr>
      <w:r>
        <w:t>Ability to work cooperatively with court employees and people with disabilities.</w:t>
      </w:r>
    </w:p>
    <w:p w:rsidR="00A51E6C" w:rsidRDefault="00A51E6C" w:rsidP="00A51E6C">
      <w:pPr>
        <w:pStyle w:val="ListParagraph"/>
        <w:numPr>
          <w:ilvl w:val="0"/>
          <w:numId w:val="4"/>
        </w:numPr>
        <w:spacing w:after="120" w:line="276" w:lineRule="auto"/>
        <w:contextualSpacing w:val="0"/>
      </w:pPr>
      <w:r>
        <w:t>Familiarity with local disability groups.</w:t>
      </w:r>
    </w:p>
    <w:p w:rsidR="00A51E6C" w:rsidRDefault="00A51E6C" w:rsidP="00A51E6C">
      <w:pPr>
        <w:pStyle w:val="ListParagraph"/>
        <w:numPr>
          <w:ilvl w:val="0"/>
          <w:numId w:val="4"/>
        </w:numPr>
        <w:spacing w:after="120" w:line="276" w:lineRule="auto"/>
        <w:contextualSpacing w:val="0"/>
      </w:pPr>
      <w:r>
        <w:t>Organizational and analytical skills.</w:t>
      </w:r>
    </w:p>
    <w:p w:rsidR="00DD533C" w:rsidRDefault="00DD533C" w:rsidP="00A51E6C">
      <w:pPr>
        <w:spacing w:after="120" w:line="276" w:lineRule="auto"/>
        <w:rPr>
          <w:b/>
          <w:i/>
        </w:rPr>
      </w:pPr>
    </w:p>
    <w:p w:rsidR="00A51E6C" w:rsidRPr="00A51E6C" w:rsidRDefault="00A51E6C" w:rsidP="00A51E6C">
      <w:pPr>
        <w:spacing w:after="120" w:line="276" w:lineRule="auto"/>
        <w:rPr>
          <w:b/>
          <w:i/>
        </w:rPr>
      </w:pPr>
      <w:r w:rsidRPr="00A51E6C">
        <w:rPr>
          <w:b/>
          <w:i/>
        </w:rPr>
        <w:t>Preferred Experience</w:t>
      </w:r>
      <w:r>
        <w:rPr>
          <w:b/>
          <w:i/>
        </w:rPr>
        <w:t>:</w:t>
      </w:r>
    </w:p>
    <w:p w:rsidR="00A51E6C" w:rsidRDefault="00A51E6C" w:rsidP="00A51E6C">
      <w:pPr>
        <w:pStyle w:val="ListParagraph"/>
        <w:numPr>
          <w:ilvl w:val="0"/>
          <w:numId w:val="5"/>
        </w:numPr>
        <w:spacing w:after="120" w:line="276" w:lineRule="auto"/>
      </w:pPr>
      <w:r>
        <w:t>Experience with people with a broad range of disabilities.</w:t>
      </w:r>
    </w:p>
    <w:p w:rsidR="00184D68" w:rsidRDefault="00184D68" w:rsidP="00A51E6C">
      <w:pPr>
        <w:pStyle w:val="ListParagraph"/>
        <w:spacing w:after="240" w:line="276" w:lineRule="auto"/>
        <w:contextualSpacing w:val="0"/>
      </w:pPr>
    </w:p>
    <w:sectPr w:rsidR="00184D68" w:rsidSect="00762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33C" w:rsidRDefault="00DD533C" w:rsidP="00DD533C">
      <w:pPr>
        <w:spacing w:line="240" w:lineRule="auto"/>
      </w:pPr>
      <w:r>
        <w:separator/>
      </w:r>
    </w:p>
  </w:endnote>
  <w:endnote w:type="continuationSeparator" w:id="0">
    <w:p w:rsidR="00DD533C" w:rsidRDefault="00DD533C" w:rsidP="00DD5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3C" w:rsidRDefault="00DD53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2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D533C" w:rsidRDefault="00DD533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DD533C">
          <w:rPr>
            <w:sz w:val="20"/>
            <w:szCs w:val="20"/>
          </w:rPr>
          <w:fldChar w:fldCharType="begin"/>
        </w:r>
        <w:r w:rsidRPr="00DD533C">
          <w:rPr>
            <w:sz w:val="20"/>
            <w:szCs w:val="20"/>
          </w:rPr>
          <w:instrText xml:space="preserve"> PAGE   \* MERGEFORMAT </w:instrText>
        </w:r>
        <w:r w:rsidRPr="00DD533C">
          <w:rPr>
            <w:sz w:val="20"/>
            <w:szCs w:val="20"/>
          </w:rPr>
          <w:fldChar w:fldCharType="separate"/>
        </w:r>
        <w:r w:rsidRPr="00DD533C">
          <w:rPr>
            <w:b/>
            <w:noProof/>
            <w:sz w:val="20"/>
            <w:szCs w:val="20"/>
          </w:rPr>
          <w:t>1</w:t>
        </w:r>
        <w:r w:rsidRPr="00DD533C">
          <w:rPr>
            <w:sz w:val="20"/>
            <w:szCs w:val="20"/>
          </w:rPr>
          <w:fldChar w:fldCharType="end"/>
        </w:r>
        <w:r w:rsidRPr="00DD533C">
          <w:rPr>
            <w:b/>
            <w:sz w:val="20"/>
            <w:szCs w:val="20"/>
          </w:rPr>
          <w:t xml:space="preserve"> | </w:t>
        </w:r>
        <w:r w:rsidRPr="00DD533C">
          <w:rPr>
            <w:color w:val="7F7F7F" w:themeColor="background1" w:themeShade="7F"/>
            <w:spacing w:val="60"/>
            <w:sz w:val="20"/>
            <w:szCs w:val="20"/>
          </w:rPr>
          <w:t>Page</w:t>
        </w:r>
        <w:r>
          <w:rPr>
            <w:color w:val="7F7F7F" w:themeColor="background1" w:themeShade="7F"/>
            <w:spacing w:val="60"/>
            <w:sz w:val="20"/>
            <w:szCs w:val="20"/>
          </w:rPr>
          <w:t xml:space="preserve">                   Model Job Description for an ADA Coordinator</w:t>
        </w:r>
      </w:p>
    </w:sdtContent>
  </w:sdt>
  <w:p w:rsidR="00DD533C" w:rsidRDefault="00DD53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3C" w:rsidRDefault="00DD53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33C" w:rsidRDefault="00DD533C" w:rsidP="00DD533C">
      <w:pPr>
        <w:spacing w:line="240" w:lineRule="auto"/>
      </w:pPr>
      <w:r>
        <w:separator/>
      </w:r>
    </w:p>
  </w:footnote>
  <w:footnote w:type="continuationSeparator" w:id="0">
    <w:p w:rsidR="00DD533C" w:rsidRDefault="00DD533C" w:rsidP="00DD53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3C" w:rsidRDefault="00DD53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3C" w:rsidRDefault="00DD53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3C" w:rsidRDefault="00DD53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770"/>
    <w:multiLevelType w:val="multilevel"/>
    <w:tmpl w:val="5568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B2F31"/>
    <w:multiLevelType w:val="multilevel"/>
    <w:tmpl w:val="CBB0A9E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1D161037"/>
    <w:multiLevelType w:val="hybridMultilevel"/>
    <w:tmpl w:val="719C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7717E"/>
    <w:multiLevelType w:val="hybridMultilevel"/>
    <w:tmpl w:val="9042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A4AFC"/>
    <w:multiLevelType w:val="hybridMultilevel"/>
    <w:tmpl w:val="EDFC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AB2"/>
    <w:rsid w:val="000245E1"/>
    <w:rsid w:val="00043A2A"/>
    <w:rsid w:val="000C2D59"/>
    <w:rsid w:val="000E6B87"/>
    <w:rsid w:val="00184D68"/>
    <w:rsid w:val="002272CA"/>
    <w:rsid w:val="002329D2"/>
    <w:rsid w:val="002871A6"/>
    <w:rsid w:val="00384AB2"/>
    <w:rsid w:val="003923C5"/>
    <w:rsid w:val="003E53FC"/>
    <w:rsid w:val="005E4F86"/>
    <w:rsid w:val="00641703"/>
    <w:rsid w:val="006A6421"/>
    <w:rsid w:val="00762F74"/>
    <w:rsid w:val="00795CD5"/>
    <w:rsid w:val="008722F6"/>
    <w:rsid w:val="009A4E4E"/>
    <w:rsid w:val="00A51E6C"/>
    <w:rsid w:val="00C147AA"/>
    <w:rsid w:val="00DD533C"/>
    <w:rsid w:val="00E37F3B"/>
    <w:rsid w:val="00FB699C"/>
    <w:rsid w:val="00FC4FBE"/>
    <w:rsid w:val="00FD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CA"/>
    <w:pPr>
      <w:spacing w:line="36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23C5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3C5"/>
    <w:rPr>
      <w:rFonts w:ascii="Calibri" w:eastAsiaTheme="majorEastAsia" w:hAnsi="Calibri" w:cstheme="majorBidi"/>
      <w:bCs/>
      <w:color w:val="000000" w:themeColor="text1"/>
      <w:szCs w:val="28"/>
    </w:rPr>
  </w:style>
  <w:style w:type="paragraph" w:styleId="ListParagraph">
    <w:name w:val="List Paragraph"/>
    <w:basedOn w:val="Normal"/>
    <w:uiPriority w:val="34"/>
    <w:qFormat/>
    <w:rsid w:val="00384A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D53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33C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DD53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3C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857">
          <w:marLeft w:val="300"/>
          <w:marRight w:val="300"/>
          <w:marTop w:val="300"/>
          <w:marBottom w:val="300"/>
          <w:divBdr>
            <w:top w:val="single" w:sz="6" w:space="9" w:color="auto"/>
            <w:left w:val="single" w:sz="6" w:space="9" w:color="auto"/>
            <w:bottom w:val="single" w:sz="6" w:space="9" w:color="auto"/>
            <w:right w:val="single" w:sz="6" w:space="9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O'Donnell</dc:creator>
  <cp:lastModifiedBy>Shirley Bondon</cp:lastModifiedBy>
  <cp:revision>4</cp:revision>
  <dcterms:created xsi:type="dcterms:W3CDTF">2011-03-15T18:07:00Z</dcterms:created>
  <dcterms:modified xsi:type="dcterms:W3CDTF">2011-03-15T18:22:00Z</dcterms:modified>
</cp:coreProperties>
</file>