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0BF" w:rsidRDefault="000C30BF" w:rsidP="000C30BF">
      <w:pPr>
        <w:pStyle w:val="Title"/>
      </w:pPr>
      <w:bookmarkStart w:id="0" w:name="_GoBack"/>
      <w:bookmarkEnd w:id="0"/>
      <w:r>
        <w:t>Frequently Asked Questions (FAQs)</w:t>
      </w:r>
    </w:p>
    <w:p w:rsidR="000C30BF" w:rsidRDefault="000C30BF" w:rsidP="000C30BF">
      <w:pPr>
        <w:pStyle w:val="Subtitle"/>
        <w:rPr>
          <w:rStyle w:val="SubtleEmphasis"/>
          <w:sz w:val="32"/>
          <w:szCs w:val="32"/>
        </w:rPr>
      </w:pPr>
      <w:r w:rsidRPr="000C30BF">
        <w:rPr>
          <w:rStyle w:val="SubtleEmphasis"/>
          <w:sz w:val="32"/>
          <w:szCs w:val="32"/>
        </w:rPr>
        <w:t>CLJ-CMS Clean-up reports in the Business Intelligence Tool (BIT)</w:t>
      </w:r>
    </w:p>
    <w:p w:rsidR="000C30BF" w:rsidRPr="000C30BF" w:rsidRDefault="000C30BF" w:rsidP="000C30BF"/>
    <w:sdt>
      <w:sdtPr>
        <w:rPr>
          <w:rFonts w:asciiTheme="minorHAnsi" w:eastAsiaTheme="minorHAnsi" w:hAnsiTheme="minorHAnsi" w:cstheme="minorBidi"/>
          <w:color w:val="auto"/>
          <w:sz w:val="22"/>
          <w:szCs w:val="22"/>
        </w:rPr>
        <w:id w:val="2035621350"/>
        <w:docPartObj>
          <w:docPartGallery w:val="Table of Contents"/>
          <w:docPartUnique/>
        </w:docPartObj>
      </w:sdtPr>
      <w:sdtEndPr>
        <w:rPr>
          <w:b/>
          <w:bCs/>
          <w:noProof/>
        </w:rPr>
      </w:sdtEndPr>
      <w:sdtContent>
        <w:p w:rsidR="000C30BF" w:rsidRDefault="000C30BF">
          <w:pPr>
            <w:pStyle w:val="TOCHeading"/>
          </w:pPr>
          <w:r>
            <w:t>Contents</w:t>
          </w:r>
        </w:p>
        <w:p w:rsidR="0028787D" w:rsidRDefault="000C30BF">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7255848" w:history="1">
            <w:r w:rsidR="0028787D" w:rsidRPr="00BE7F0B">
              <w:rPr>
                <w:rStyle w:val="Hyperlink"/>
                <w:noProof/>
              </w:rPr>
              <w:t>Error: Results Too Large for Report</w:t>
            </w:r>
            <w:r w:rsidR="0028787D">
              <w:rPr>
                <w:noProof/>
                <w:webHidden/>
              </w:rPr>
              <w:tab/>
            </w:r>
            <w:r w:rsidR="0028787D">
              <w:rPr>
                <w:noProof/>
                <w:webHidden/>
              </w:rPr>
              <w:fldChar w:fldCharType="begin"/>
            </w:r>
            <w:r w:rsidR="0028787D">
              <w:rPr>
                <w:noProof/>
                <w:webHidden/>
              </w:rPr>
              <w:instrText xml:space="preserve"> PAGEREF _Toc37255848 \h </w:instrText>
            </w:r>
            <w:r w:rsidR="0028787D">
              <w:rPr>
                <w:noProof/>
                <w:webHidden/>
              </w:rPr>
            </w:r>
            <w:r w:rsidR="0028787D">
              <w:rPr>
                <w:noProof/>
                <w:webHidden/>
              </w:rPr>
              <w:fldChar w:fldCharType="separate"/>
            </w:r>
            <w:r w:rsidR="0028787D">
              <w:rPr>
                <w:noProof/>
                <w:webHidden/>
              </w:rPr>
              <w:t>2</w:t>
            </w:r>
            <w:r w:rsidR="0028787D">
              <w:rPr>
                <w:noProof/>
                <w:webHidden/>
              </w:rPr>
              <w:fldChar w:fldCharType="end"/>
            </w:r>
          </w:hyperlink>
        </w:p>
        <w:p w:rsidR="0028787D" w:rsidRDefault="00BE6911">
          <w:pPr>
            <w:pStyle w:val="TOC1"/>
            <w:tabs>
              <w:tab w:val="right" w:leader="dot" w:pos="9350"/>
            </w:tabs>
            <w:rPr>
              <w:rFonts w:eastAsiaTheme="minorEastAsia"/>
              <w:noProof/>
            </w:rPr>
          </w:pPr>
          <w:hyperlink w:anchor="_Toc37255849" w:history="1">
            <w:r w:rsidR="0028787D" w:rsidRPr="00BE7F0B">
              <w:rPr>
                <w:rStyle w:val="Hyperlink"/>
                <w:noProof/>
              </w:rPr>
              <w:t>Results Produce Results not Fitting my Court Business</w:t>
            </w:r>
            <w:r w:rsidR="0028787D">
              <w:rPr>
                <w:noProof/>
                <w:webHidden/>
              </w:rPr>
              <w:tab/>
            </w:r>
            <w:r w:rsidR="0028787D">
              <w:rPr>
                <w:noProof/>
                <w:webHidden/>
              </w:rPr>
              <w:fldChar w:fldCharType="begin"/>
            </w:r>
            <w:r w:rsidR="0028787D">
              <w:rPr>
                <w:noProof/>
                <w:webHidden/>
              </w:rPr>
              <w:instrText xml:space="preserve"> PAGEREF _Toc37255849 \h </w:instrText>
            </w:r>
            <w:r w:rsidR="0028787D">
              <w:rPr>
                <w:noProof/>
                <w:webHidden/>
              </w:rPr>
            </w:r>
            <w:r w:rsidR="0028787D">
              <w:rPr>
                <w:noProof/>
                <w:webHidden/>
              </w:rPr>
              <w:fldChar w:fldCharType="separate"/>
            </w:r>
            <w:r w:rsidR="0028787D">
              <w:rPr>
                <w:noProof/>
                <w:webHidden/>
              </w:rPr>
              <w:t>3</w:t>
            </w:r>
            <w:r w:rsidR="0028787D">
              <w:rPr>
                <w:noProof/>
                <w:webHidden/>
              </w:rPr>
              <w:fldChar w:fldCharType="end"/>
            </w:r>
          </w:hyperlink>
        </w:p>
        <w:p w:rsidR="0028787D" w:rsidRDefault="00BE6911">
          <w:pPr>
            <w:pStyle w:val="TOC1"/>
            <w:tabs>
              <w:tab w:val="right" w:leader="dot" w:pos="9350"/>
            </w:tabs>
            <w:rPr>
              <w:rFonts w:eastAsiaTheme="minorEastAsia"/>
              <w:noProof/>
            </w:rPr>
          </w:pPr>
          <w:hyperlink w:anchor="_Toc37255850" w:history="1">
            <w:r w:rsidR="0028787D" w:rsidRPr="00BE7F0B">
              <w:rPr>
                <w:rStyle w:val="Hyperlink"/>
                <w:noProof/>
              </w:rPr>
              <w:t>Filtering Report to Manage the Data</w:t>
            </w:r>
            <w:r w:rsidR="0028787D">
              <w:rPr>
                <w:noProof/>
                <w:webHidden/>
              </w:rPr>
              <w:tab/>
            </w:r>
            <w:r w:rsidR="0028787D">
              <w:rPr>
                <w:noProof/>
                <w:webHidden/>
              </w:rPr>
              <w:fldChar w:fldCharType="begin"/>
            </w:r>
            <w:r w:rsidR="0028787D">
              <w:rPr>
                <w:noProof/>
                <w:webHidden/>
              </w:rPr>
              <w:instrText xml:space="preserve"> PAGEREF _Toc37255850 \h </w:instrText>
            </w:r>
            <w:r w:rsidR="0028787D">
              <w:rPr>
                <w:noProof/>
                <w:webHidden/>
              </w:rPr>
            </w:r>
            <w:r w:rsidR="0028787D">
              <w:rPr>
                <w:noProof/>
                <w:webHidden/>
              </w:rPr>
              <w:fldChar w:fldCharType="separate"/>
            </w:r>
            <w:r w:rsidR="0028787D">
              <w:rPr>
                <w:noProof/>
                <w:webHidden/>
              </w:rPr>
              <w:t>4</w:t>
            </w:r>
            <w:r w:rsidR="0028787D">
              <w:rPr>
                <w:noProof/>
                <w:webHidden/>
              </w:rPr>
              <w:fldChar w:fldCharType="end"/>
            </w:r>
          </w:hyperlink>
        </w:p>
        <w:p w:rsidR="0028787D" w:rsidRDefault="00BE6911">
          <w:pPr>
            <w:pStyle w:val="TOC2"/>
            <w:tabs>
              <w:tab w:val="right" w:leader="dot" w:pos="9350"/>
            </w:tabs>
            <w:rPr>
              <w:rFonts w:eastAsiaTheme="minorEastAsia"/>
              <w:noProof/>
            </w:rPr>
          </w:pPr>
          <w:hyperlink w:anchor="_Toc37255851" w:history="1">
            <w:r w:rsidR="0028787D" w:rsidRPr="00BE7F0B">
              <w:rPr>
                <w:rStyle w:val="Hyperlink"/>
                <w:noProof/>
              </w:rPr>
              <w:t>Filter Bar (Simple Filter) Example:</w:t>
            </w:r>
            <w:r w:rsidR="0028787D">
              <w:rPr>
                <w:noProof/>
                <w:webHidden/>
              </w:rPr>
              <w:tab/>
            </w:r>
            <w:r w:rsidR="0028787D">
              <w:rPr>
                <w:noProof/>
                <w:webHidden/>
              </w:rPr>
              <w:fldChar w:fldCharType="begin"/>
            </w:r>
            <w:r w:rsidR="0028787D">
              <w:rPr>
                <w:noProof/>
                <w:webHidden/>
              </w:rPr>
              <w:instrText xml:space="preserve"> PAGEREF _Toc37255851 \h </w:instrText>
            </w:r>
            <w:r w:rsidR="0028787D">
              <w:rPr>
                <w:noProof/>
                <w:webHidden/>
              </w:rPr>
            </w:r>
            <w:r w:rsidR="0028787D">
              <w:rPr>
                <w:noProof/>
                <w:webHidden/>
              </w:rPr>
              <w:fldChar w:fldCharType="separate"/>
            </w:r>
            <w:r w:rsidR="0028787D">
              <w:rPr>
                <w:noProof/>
                <w:webHidden/>
              </w:rPr>
              <w:t>4</w:t>
            </w:r>
            <w:r w:rsidR="0028787D">
              <w:rPr>
                <w:noProof/>
                <w:webHidden/>
              </w:rPr>
              <w:fldChar w:fldCharType="end"/>
            </w:r>
          </w:hyperlink>
        </w:p>
        <w:p w:rsidR="0028787D" w:rsidRDefault="00BE6911">
          <w:pPr>
            <w:pStyle w:val="TOC2"/>
            <w:tabs>
              <w:tab w:val="right" w:leader="dot" w:pos="9350"/>
            </w:tabs>
            <w:rPr>
              <w:rFonts w:eastAsiaTheme="minorEastAsia"/>
              <w:noProof/>
            </w:rPr>
          </w:pPr>
          <w:hyperlink w:anchor="_Toc37255852" w:history="1">
            <w:r w:rsidR="0028787D" w:rsidRPr="00BE7F0B">
              <w:rPr>
                <w:rStyle w:val="Hyperlink"/>
                <w:noProof/>
              </w:rPr>
              <w:t>Filter Column (Complex Filter) Example:</w:t>
            </w:r>
            <w:r w:rsidR="0028787D">
              <w:rPr>
                <w:noProof/>
                <w:webHidden/>
              </w:rPr>
              <w:tab/>
            </w:r>
            <w:r w:rsidR="0028787D">
              <w:rPr>
                <w:noProof/>
                <w:webHidden/>
              </w:rPr>
              <w:fldChar w:fldCharType="begin"/>
            </w:r>
            <w:r w:rsidR="0028787D">
              <w:rPr>
                <w:noProof/>
                <w:webHidden/>
              </w:rPr>
              <w:instrText xml:space="preserve"> PAGEREF _Toc37255852 \h </w:instrText>
            </w:r>
            <w:r w:rsidR="0028787D">
              <w:rPr>
                <w:noProof/>
                <w:webHidden/>
              </w:rPr>
            </w:r>
            <w:r w:rsidR="0028787D">
              <w:rPr>
                <w:noProof/>
                <w:webHidden/>
              </w:rPr>
              <w:fldChar w:fldCharType="separate"/>
            </w:r>
            <w:r w:rsidR="0028787D">
              <w:rPr>
                <w:noProof/>
                <w:webHidden/>
              </w:rPr>
              <w:t>5</w:t>
            </w:r>
            <w:r w:rsidR="0028787D">
              <w:rPr>
                <w:noProof/>
                <w:webHidden/>
              </w:rPr>
              <w:fldChar w:fldCharType="end"/>
            </w:r>
          </w:hyperlink>
        </w:p>
        <w:p w:rsidR="0028787D" w:rsidRDefault="00BE6911">
          <w:pPr>
            <w:pStyle w:val="TOC1"/>
            <w:tabs>
              <w:tab w:val="right" w:leader="dot" w:pos="9350"/>
            </w:tabs>
            <w:rPr>
              <w:rFonts w:eastAsiaTheme="minorEastAsia"/>
              <w:noProof/>
            </w:rPr>
          </w:pPr>
          <w:hyperlink w:anchor="_Toc37255853" w:history="1">
            <w:r w:rsidR="0028787D" w:rsidRPr="00BE7F0B">
              <w:rPr>
                <w:rStyle w:val="Hyperlink"/>
                <w:noProof/>
              </w:rPr>
              <w:t>Query Context Options</w:t>
            </w:r>
            <w:r w:rsidR="0028787D">
              <w:rPr>
                <w:noProof/>
                <w:webHidden/>
              </w:rPr>
              <w:tab/>
            </w:r>
            <w:r w:rsidR="0028787D">
              <w:rPr>
                <w:noProof/>
                <w:webHidden/>
              </w:rPr>
              <w:fldChar w:fldCharType="begin"/>
            </w:r>
            <w:r w:rsidR="0028787D">
              <w:rPr>
                <w:noProof/>
                <w:webHidden/>
              </w:rPr>
              <w:instrText xml:space="preserve"> PAGEREF _Toc37255853 \h </w:instrText>
            </w:r>
            <w:r w:rsidR="0028787D">
              <w:rPr>
                <w:noProof/>
                <w:webHidden/>
              </w:rPr>
            </w:r>
            <w:r w:rsidR="0028787D">
              <w:rPr>
                <w:noProof/>
                <w:webHidden/>
              </w:rPr>
              <w:fldChar w:fldCharType="separate"/>
            </w:r>
            <w:r w:rsidR="0028787D">
              <w:rPr>
                <w:noProof/>
                <w:webHidden/>
              </w:rPr>
              <w:t>6</w:t>
            </w:r>
            <w:r w:rsidR="0028787D">
              <w:rPr>
                <w:noProof/>
                <w:webHidden/>
              </w:rPr>
              <w:fldChar w:fldCharType="end"/>
            </w:r>
          </w:hyperlink>
        </w:p>
        <w:p w:rsidR="0028787D" w:rsidRDefault="00BE6911">
          <w:pPr>
            <w:pStyle w:val="TOC2"/>
            <w:tabs>
              <w:tab w:val="right" w:leader="dot" w:pos="9350"/>
            </w:tabs>
            <w:rPr>
              <w:rFonts w:eastAsiaTheme="minorEastAsia"/>
              <w:noProof/>
            </w:rPr>
          </w:pPr>
          <w:hyperlink w:anchor="_Toc37255854" w:history="1">
            <w:r w:rsidR="0028787D" w:rsidRPr="00BE7F0B">
              <w:rPr>
                <w:rStyle w:val="Hyperlink"/>
                <w:noProof/>
              </w:rPr>
              <w:t>Context Options Pre-checked</w:t>
            </w:r>
            <w:r w:rsidR="0028787D">
              <w:rPr>
                <w:noProof/>
                <w:webHidden/>
              </w:rPr>
              <w:tab/>
            </w:r>
            <w:r w:rsidR="0028787D">
              <w:rPr>
                <w:noProof/>
                <w:webHidden/>
              </w:rPr>
              <w:fldChar w:fldCharType="begin"/>
            </w:r>
            <w:r w:rsidR="0028787D">
              <w:rPr>
                <w:noProof/>
                <w:webHidden/>
              </w:rPr>
              <w:instrText xml:space="preserve"> PAGEREF _Toc37255854 \h </w:instrText>
            </w:r>
            <w:r w:rsidR="0028787D">
              <w:rPr>
                <w:noProof/>
                <w:webHidden/>
              </w:rPr>
            </w:r>
            <w:r w:rsidR="0028787D">
              <w:rPr>
                <w:noProof/>
                <w:webHidden/>
              </w:rPr>
              <w:fldChar w:fldCharType="separate"/>
            </w:r>
            <w:r w:rsidR="0028787D">
              <w:rPr>
                <w:noProof/>
                <w:webHidden/>
              </w:rPr>
              <w:t>6</w:t>
            </w:r>
            <w:r w:rsidR="0028787D">
              <w:rPr>
                <w:noProof/>
                <w:webHidden/>
              </w:rPr>
              <w:fldChar w:fldCharType="end"/>
            </w:r>
          </w:hyperlink>
        </w:p>
        <w:p w:rsidR="0028787D" w:rsidRDefault="00BE6911">
          <w:pPr>
            <w:pStyle w:val="TOC2"/>
            <w:tabs>
              <w:tab w:val="right" w:leader="dot" w:pos="9350"/>
            </w:tabs>
            <w:rPr>
              <w:rFonts w:eastAsiaTheme="minorEastAsia"/>
              <w:noProof/>
            </w:rPr>
          </w:pPr>
          <w:hyperlink w:anchor="_Toc37255855" w:history="1">
            <w:r w:rsidR="0028787D" w:rsidRPr="00BE7F0B">
              <w:rPr>
                <w:rStyle w:val="Hyperlink"/>
                <w:noProof/>
              </w:rPr>
              <w:t>Context Box Unchecked</w:t>
            </w:r>
            <w:r w:rsidR="0028787D">
              <w:rPr>
                <w:noProof/>
                <w:webHidden/>
              </w:rPr>
              <w:tab/>
            </w:r>
            <w:r w:rsidR="0028787D">
              <w:rPr>
                <w:noProof/>
                <w:webHidden/>
              </w:rPr>
              <w:fldChar w:fldCharType="begin"/>
            </w:r>
            <w:r w:rsidR="0028787D">
              <w:rPr>
                <w:noProof/>
                <w:webHidden/>
              </w:rPr>
              <w:instrText xml:space="preserve"> PAGEREF _Toc37255855 \h </w:instrText>
            </w:r>
            <w:r w:rsidR="0028787D">
              <w:rPr>
                <w:noProof/>
                <w:webHidden/>
              </w:rPr>
            </w:r>
            <w:r w:rsidR="0028787D">
              <w:rPr>
                <w:noProof/>
                <w:webHidden/>
              </w:rPr>
              <w:fldChar w:fldCharType="separate"/>
            </w:r>
            <w:r w:rsidR="0028787D">
              <w:rPr>
                <w:noProof/>
                <w:webHidden/>
              </w:rPr>
              <w:t>6</w:t>
            </w:r>
            <w:r w:rsidR="0028787D">
              <w:rPr>
                <w:noProof/>
                <w:webHidden/>
              </w:rPr>
              <w:fldChar w:fldCharType="end"/>
            </w:r>
          </w:hyperlink>
        </w:p>
        <w:p w:rsidR="000C30BF" w:rsidRDefault="000C30BF">
          <w:r>
            <w:rPr>
              <w:b/>
              <w:bCs/>
              <w:noProof/>
            </w:rPr>
            <w:fldChar w:fldCharType="end"/>
          </w:r>
        </w:p>
      </w:sdtContent>
    </w:sdt>
    <w:p w:rsidR="000C30BF" w:rsidRPr="000C30BF" w:rsidRDefault="000C30BF" w:rsidP="000C30BF"/>
    <w:p w:rsidR="000C30BF" w:rsidRDefault="000C30BF" w:rsidP="000C30BF">
      <w:pPr>
        <w:rPr>
          <w:rFonts w:asciiTheme="majorHAnsi" w:eastAsiaTheme="majorEastAsia" w:hAnsiTheme="majorHAnsi" w:cstheme="majorBidi"/>
          <w:color w:val="2E74B5" w:themeColor="accent1" w:themeShade="BF"/>
          <w:sz w:val="32"/>
          <w:szCs w:val="32"/>
        </w:rPr>
      </w:pPr>
      <w:r>
        <w:br w:type="page"/>
      </w:r>
    </w:p>
    <w:p w:rsidR="00C0220D" w:rsidRDefault="001814F7" w:rsidP="00C0220D">
      <w:pPr>
        <w:pStyle w:val="Heading1"/>
      </w:pPr>
      <w:bookmarkStart w:id="1" w:name="_Toc37255848"/>
      <w:r>
        <w:rPr>
          <w:noProof/>
        </w:rPr>
        <w:lastRenderedPageBreak/>
        <w:drawing>
          <wp:anchor distT="0" distB="0" distL="114300" distR="114300" simplePos="0" relativeHeight="251659264" behindDoc="0" locked="0" layoutInCell="1" allowOverlap="1" wp14:anchorId="3A48E50A" wp14:editId="198789BA">
            <wp:simplePos x="0" y="0"/>
            <wp:positionH relativeFrom="column">
              <wp:posOffset>4452620</wp:posOffset>
            </wp:positionH>
            <wp:positionV relativeFrom="paragraph">
              <wp:posOffset>266700</wp:posOffset>
            </wp:positionV>
            <wp:extent cx="1325880" cy="1175385"/>
            <wp:effectExtent l="19050" t="19050" r="26670" b="247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880" cy="11753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6B1DF4">
        <w:t>Error: Results Too Large for R</w:t>
      </w:r>
      <w:r w:rsidR="00C0220D">
        <w:t>eport</w:t>
      </w:r>
      <w:bookmarkEnd w:id="1"/>
    </w:p>
    <w:p w:rsidR="00C0220D" w:rsidRDefault="00C0220D" w:rsidP="00C0220D">
      <w:r>
        <w:t xml:space="preserve">Some reports may produce results too large for BIT to return in a single run. Instead of results, an error similar to this one will display: </w:t>
      </w:r>
    </w:p>
    <w:p w:rsidR="00C0220D" w:rsidRDefault="00C0220D" w:rsidP="00C0220D">
      <w:r>
        <w:t>Most of these instances can be solved by using the pre-defined filters included in the ca</w:t>
      </w:r>
      <w:r w:rsidR="008D39F9">
        <w:t xml:space="preserve">nned clean-up queries. </w:t>
      </w:r>
    </w:p>
    <w:p w:rsidR="001814F7" w:rsidRDefault="001814F7" w:rsidP="001814F7">
      <w:r>
        <w:t>For Example:</w:t>
      </w:r>
    </w:p>
    <w:p w:rsidR="00C0220D" w:rsidRDefault="001814F7" w:rsidP="00C0220D">
      <w:pPr>
        <w:ind w:left="360"/>
      </w:pPr>
      <w:r>
        <w:rPr>
          <w:noProof/>
        </w:rPr>
        <w:drawing>
          <wp:anchor distT="0" distB="0" distL="114300" distR="114300" simplePos="0" relativeHeight="251660288" behindDoc="0" locked="0" layoutInCell="1" allowOverlap="1" wp14:anchorId="7FBB56EB" wp14:editId="510277F8">
            <wp:simplePos x="0" y="0"/>
            <wp:positionH relativeFrom="margin">
              <wp:posOffset>254858</wp:posOffset>
            </wp:positionH>
            <wp:positionV relativeFrom="paragraph">
              <wp:posOffset>423372</wp:posOffset>
            </wp:positionV>
            <wp:extent cx="3484880" cy="1445895"/>
            <wp:effectExtent l="0" t="0" r="1270" b="1905"/>
            <wp:wrapTopAndBottom/>
            <wp:docPr id="2" name="Picture 2" descr="C:\Users\helpjxb\AppData\Local\Temp\SNAGHTML144dc1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pjxb\AppData\Local\Temp\SNAGHTML144dc1e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4880"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20D">
        <w:t xml:space="preserve">The Open Stagnant Cases report may produce large results. The following filters are present when running the canned report: </w:t>
      </w:r>
    </w:p>
    <w:p w:rsidR="00C0220D" w:rsidRDefault="00C0220D" w:rsidP="00C0220D">
      <w:pPr>
        <w:pStyle w:val="ListParagraph"/>
        <w:numPr>
          <w:ilvl w:val="0"/>
          <w:numId w:val="1"/>
        </w:numPr>
      </w:pPr>
      <w:r>
        <w:t xml:space="preserve">The </w:t>
      </w:r>
      <w:r w:rsidRPr="00691874">
        <w:t xml:space="preserve">Red </w:t>
      </w:r>
      <w:r>
        <w:t xml:space="preserve">Arrow indicates a required prompt: </w:t>
      </w:r>
    </w:p>
    <w:p w:rsidR="00C0220D" w:rsidRPr="003F085C" w:rsidRDefault="00C0220D" w:rsidP="00C0220D">
      <w:pPr>
        <w:pStyle w:val="ListParagraph"/>
        <w:numPr>
          <w:ilvl w:val="1"/>
          <w:numId w:val="1"/>
        </w:numPr>
        <w:rPr>
          <w:i/>
        </w:rPr>
      </w:pPr>
      <w:r w:rsidRPr="00691874">
        <w:rPr>
          <w:b/>
        </w:rPr>
        <w:t>Enter Number of Days to be Used</w:t>
      </w:r>
      <w:r>
        <w:t xml:space="preserve">: this filter represents the number of days a case has been stagnant or not updated. Enter a negative number as that will indicate the number of days since last updated. </w:t>
      </w:r>
      <w:r w:rsidRPr="00691874">
        <w:rPr>
          <w:i/>
        </w:rPr>
        <w:t>Example: -30 for 30 day</w:t>
      </w:r>
      <w:r>
        <w:rPr>
          <w:i/>
        </w:rPr>
        <w:t>s or greater since case updated.</w:t>
      </w:r>
    </w:p>
    <w:p w:rsidR="00C0220D" w:rsidRDefault="00C0220D" w:rsidP="00C0220D">
      <w:pPr>
        <w:pStyle w:val="ListParagraph"/>
        <w:numPr>
          <w:ilvl w:val="1"/>
          <w:numId w:val="1"/>
        </w:numPr>
      </w:pPr>
      <w:r w:rsidRPr="00691874">
        <w:rPr>
          <w:b/>
        </w:rPr>
        <w:t>Enter Court Code</w:t>
      </w:r>
      <w:r>
        <w:t xml:space="preserve">: This will be your court code. </w:t>
      </w:r>
      <w:r w:rsidRPr="00691874">
        <w:rPr>
          <w:i/>
        </w:rPr>
        <w:t>Example: CLD for Clark District</w:t>
      </w:r>
    </w:p>
    <w:p w:rsidR="00C0220D" w:rsidRDefault="00C0220D" w:rsidP="00C0220D">
      <w:pPr>
        <w:pStyle w:val="ListParagraph"/>
        <w:numPr>
          <w:ilvl w:val="0"/>
          <w:numId w:val="1"/>
        </w:numPr>
      </w:pPr>
      <w:r>
        <w:t>The Green Checkmark indicates optional prompts that are not required to be completed to run the report, but may help relieve the issue a report too large to run.</w:t>
      </w:r>
    </w:p>
    <w:p w:rsidR="00C0220D" w:rsidRPr="00691874" w:rsidRDefault="00C0220D" w:rsidP="00C0220D">
      <w:pPr>
        <w:pStyle w:val="ListParagraph"/>
        <w:numPr>
          <w:ilvl w:val="1"/>
          <w:numId w:val="1"/>
        </w:numPr>
      </w:pPr>
      <w:r>
        <w:rPr>
          <w:b/>
        </w:rPr>
        <w:t>Enter value(s) for Jurisdiction I</w:t>
      </w:r>
      <w:r w:rsidRPr="00691874">
        <w:rPr>
          <w:b/>
        </w:rPr>
        <w:t>nitials</w:t>
      </w:r>
      <w:r>
        <w:t xml:space="preserve">: enter one or more jurisdictions within the court to limit the results. </w:t>
      </w:r>
      <w:r>
        <w:rPr>
          <w:i/>
        </w:rPr>
        <w:t>Example:</w:t>
      </w:r>
      <w:r w:rsidRPr="00691874">
        <w:rPr>
          <w:i/>
        </w:rPr>
        <w:t xml:space="preserve"> VAN for City of Vancouver or CLR for County of Clark.</w:t>
      </w:r>
    </w:p>
    <w:p w:rsidR="00C0220D" w:rsidRPr="003F085C" w:rsidRDefault="00C0220D" w:rsidP="00C0220D">
      <w:pPr>
        <w:pStyle w:val="ListParagraph"/>
        <w:numPr>
          <w:ilvl w:val="1"/>
          <w:numId w:val="1"/>
        </w:numPr>
      </w:pPr>
      <w:r>
        <w:rPr>
          <w:b/>
        </w:rPr>
        <w:t>Enter value(s) for Case Type Code:</w:t>
      </w:r>
      <w:r>
        <w:t xml:space="preserve"> enter one or more case type codes to limit results. </w:t>
      </w:r>
      <w:r w:rsidRPr="00691874">
        <w:rPr>
          <w:i/>
        </w:rPr>
        <w:t>Example: CN and CT to limit results to criminal cases only.</w:t>
      </w:r>
    </w:p>
    <w:p w:rsidR="00C0220D" w:rsidRPr="00137957" w:rsidRDefault="00C0220D" w:rsidP="00C0220D">
      <w:pPr>
        <w:pStyle w:val="IntenseQuote"/>
      </w:pPr>
      <w:r>
        <w:t>If the error still occurs, increase the filters by narrowin</w:t>
      </w:r>
      <w:r w:rsidR="007E1A8B">
        <w:t xml:space="preserve">g to one case type at a time </w:t>
      </w:r>
      <w:proofErr w:type="spellStart"/>
      <w:r w:rsidR="007E1A8B">
        <w:t>orincreasing</w:t>
      </w:r>
      <w:proofErr w:type="spellEnd"/>
      <w:r>
        <w:t xml:space="preserve"> th</w:t>
      </w:r>
      <w:r w:rsidR="007E1A8B">
        <w:t>e date range to a larger number.</w:t>
      </w:r>
    </w:p>
    <w:p w:rsidR="00C0220D" w:rsidRDefault="00C0220D"/>
    <w:p w:rsidR="00C0220D" w:rsidRDefault="00C0220D" w:rsidP="00C0220D">
      <w:r>
        <w:br w:type="page"/>
      </w:r>
    </w:p>
    <w:p w:rsidR="009966C9" w:rsidRDefault="006B1DF4" w:rsidP="00C0220D">
      <w:pPr>
        <w:pStyle w:val="Heading1"/>
      </w:pPr>
      <w:bookmarkStart w:id="2" w:name="_Toc37255849"/>
      <w:r>
        <w:lastRenderedPageBreak/>
        <w:t xml:space="preserve">Results Produce Results </w:t>
      </w:r>
      <w:proofErr w:type="gramStart"/>
      <w:r>
        <w:t>not</w:t>
      </w:r>
      <w:proofErr w:type="gramEnd"/>
      <w:r>
        <w:t xml:space="preserve"> F</w:t>
      </w:r>
      <w:r w:rsidR="008D39F9">
        <w:t xml:space="preserve">itting </w:t>
      </w:r>
      <w:r>
        <w:t>my</w:t>
      </w:r>
      <w:r w:rsidR="00F57796">
        <w:t xml:space="preserve"> </w:t>
      </w:r>
      <w:r>
        <w:t>Court B</w:t>
      </w:r>
      <w:r w:rsidR="00C0220D">
        <w:t>usiness</w:t>
      </w:r>
      <w:bookmarkEnd w:id="2"/>
    </w:p>
    <w:p w:rsidR="00C0220D" w:rsidRDefault="00C0220D" w:rsidP="00C0220D">
      <w:r>
        <w:t>The canned reports for the CLJ-CMS cleanup process are built generically for all courts to use statewide. In this process, running a canned query may not produce desired results for all reports.</w:t>
      </w:r>
    </w:p>
    <w:p w:rsidR="00F57796" w:rsidRDefault="009C11C5" w:rsidP="00C0220D">
      <w:r>
        <w:t>This may require the report to be modified to add in additional filters to match the report to the court business. Any report can be copied from the Cleanup Folder and pasted to your personal folder to modify.</w:t>
      </w:r>
    </w:p>
    <w:p w:rsidR="00C73247" w:rsidRDefault="00C73247" w:rsidP="00C73247">
      <w:r>
        <w:t>For example:</w:t>
      </w:r>
      <w:r w:rsidR="009C11C5">
        <w:t xml:space="preserve"> </w:t>
      </w:r>
    </w:p>
    <w:p w:rsidR="009C11C5" w:rsidRDefault="00C73247" w:rsidP="00150775">
      <w:pPr>
        <w:ind w:left="720"/>
      </w:pPr>
      <w:r>
        <w:t>C</w:t>
      </w:r>
      <w:r w:rsidR="001C40CB">
        <w:t>ourts that use the COS to assign cases to an outside agency to handle payment plans makes this report produce overstated results. The query can be modified to remove an agency from the results.</w:t>
      </w:r>
    </w:p>
    <w:p w:rsidR="001C40CB" w:rsidRDefault="001F1AB1" w:rsidP="00150775">
      <w:pPr>
        <w:ind w:left="720"/>
      </w:pPr>
      <w:r>
        <w:rPr>
          <w:noProof/>
        </w:rPr>
        <w:drawing>
          <wp:inline distT="0" distB="0" distL="0" distR="0" wp14:anchorId="7C8DDC70" wp14:editId="3BDE1D8C">
            <wp:extent cx="5301996" cy="2729323"/>
            <wp:effectExtent l="19050" t="19050" r="1333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536"/>
                    <a:stretch/>
                  </pic:blipFill>
                  <pic:spPr bwMode="auto">
                    <a:xfrm>
                      <a:off x="0" y="0"/>
                      <a:ext cx="5324625" cy="2740972"/>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C40CB" w:rsidRDefault="001F1AB1" w:rsidP="001F1AB1">
      <w:pPr>
        <w:pStyle w:val="ListParagraph"/>
        <w:numPr>
          <w:ilvl w:val="0"/>
          <w:numId w:val="2"/>
        </w:numPr>
      </w:pPr>
      <w:r w:rsidRPr="000C30BF">
        <w:rPr>
          <w:b/>
        </w:rPr>
        <w:t>Edit</w:t>
      </w:r>
      <w:r>
        <w:t xml:space="preserve"> the query;</w:t>
      </w:r>
    </w:p>
    <w:p w:rsidR="001F1AB1" w:rsidRDefault="001F1AB1" w:rsidP="001F1AB1">
      <w:pPr>
        <w:pStyle w:val="ListParagraph"/>
        <w:numPr>
          <w:ilvl w:val="0"/>
          <w:numId w:val="2"/>
        </w:numPr>
      </w:pPr>
      <w:r>
        <w:t xml:space="preserve">Locate the </w:t>
      </w:r>
      <w:r w:rsidRPr="000C30BF">
        <w:rPr>
          <w:b/>
        </w:rPr>
        <w:t xml:space="preserve">COS Collection Agency Name Code </w:t>
      </w:r>
      <w:r>
        <w:t xml:space="preserve">and add it to the </w:t>
      </w:r>
      <w:r w:rsidRPr="000C30BF">
        <w:rPr>
          <w:b/>
        </w:rPr>
        <w:t>Query Filters</w:t>
      </w:r>
      <w:r>
        <w:t>;</w:t>
      </w:r>
    </w:p>
    <w:p w:rsidR="001F1AB1" w:rsidRDefault="001F1AB1" w:rsidP="001F1AB1">
      <w:pPr>
        <w:pStyle w:val="ListParagraph"/>
        <w:numPr>
          <w:ilvl w:val="0"/>
          <w:numId w:val="2"/>
        </w:numPr>
      </w:pPr>
      <w:r>
        <w:t xml:space="preserve">Update the operator to </w:t>
      </w:r>
      <w:r w:rsidRPr="000C30BF">
        <w:rPr>
          <w:b/>
        </w:rPr>
        <w:t>Not in List</w:t>
      </w:r>
      <w:r>
        <w:t>;</w:t>
      </w:r>
    </w:p>
    <w:p w:rsidR="00D75D7F" w:rsidRDefault="000C30BF" w:rsidP="00D75D7F">
      <w:pPr>
        <w:pStyle w:val="ListParagraph"/>
        <w:numPr>
          <w:ilvl w:val="0"/>
          <w:numId w:val="2"/>
        </w:numPr>
      </w:pPr>
      <w:r>
        <w:t xml:space="preserve">Type in the applicable collection agency </w:t>
      </w:r>
      <w:r w:rsidRPr="000C30BF">
        <w:rPr>
          <w:b/>
        </w:rPr>
        <w:t xml:space="preserve">CA </w:t>
      </w:r>
      <w:r w:rsidR="001F1AB1" w:rsidRPr="000C30BF">
        <w:rPr>
          <w:b/>
        </w:rPr>
        <w:t>Name Code</w:t>
      </w:r>
      <w:r w:rsidR="001F1AB1">
        <w:t xml:space="preserve"> for the agency the cases are assigned to for pre-collection payment plans.</w:t>
      </w:r>
    </w:p>
    <w:p w:rsidR="00D75D7F" w:rsidRDefault="00D75D7F" w:rsidP="00D75D7F">
      <w:pPr>
        <w:pStyle w:val="ListParagraph"/>
        <w:numPr>
          <w:ilvl w:val="0"/>
          <w:numId w:val="2"/>
        </w:numPr>
      </w:pPr>
      <w:r w:rsidRPr="000C30BF">
        <w:rPr>
          <w:b/>
        </w:rPr>
        <w:t>Run</w:t>
      </w:r>
      <w:r>
        <w:t xml:space="preserve"> query.</w:t>
      </w:r>
      <w:r>
        <w:br/>
      </w:r>
      <w:r w:rsidRPr="000C30BF">
        <w:rPr>
          <w:b/>
        </w:rPr>
        <w:t>Result</w:t>
      </w:r>
      <w:r>
        <w:t>: This query will no longer display cases assigned to an agency for pre-collection payment plans.</w:t>
      </w:r>
    </w:p>
    <w:p w:rsidR="00D75D7F" w:rsidRDefault="00D75D7F" w:rsidP="00D75D7F">
      <w:pPr>
        <w:pStyle w:val="IntenseQuote"/>
      </w:pPr>
      <w:r>
        <w:t>This same process can be used on other clean-up reports by adding the applicable object to narrow down results for the court.</w:t>
      </w:r>
    </w:p>
    <w:p w:rsidR="00F57796" w:rsidRDefault="00F57796" w:rsidP="00F57796">
      <w:r>
        <w:br w:type="page"/>
      </w:r>
    </w:p>
    <w:p w:rsidR="00F57796" w:rsidRDefault="006B1DF4" w:rsidP="00F57796">
      <w:pPr>
        <w:pStyle w:val="Heading1"/>
      </w:pPr>
      <w:bookmarkStart w:id="3" w:name="_Toc37255850"/>
      <w:r>
        <w:lastRenderedPageBreak/>
        <w:t>Filtering Report to M</w:t>
      </w:r>
      <w:r w:rsidR="00F57796">
        <w:t xml:space="preserve">anage </w:t>
      </w:r>
      <w:r>
        <w:t>the Data</w:t>
      </w:r>
      <w:bookmarkEnd w:id="3"/>
    </w:p>
    <w:p w:rsidR="00F57796" w:rsidRDefault="00F57796" w:rsidP="00F57796">
      <w:r>
        <w:t xml:space="preserve">Even when you plan to work an entire report, sometimes cleanup reports can produce overwhelming results. </w:t>
      </w:r>
      <w:r w:rsidR="008655D1">
        <w:t>Reports can easily be filtered to limit the results displayed.</w:t>
      </w:r>
    </w:p>
    <w:p w:rsidR="00BD3061" w:rsidRDefault="00BD3061" w:rsidP="00F57796">
      <w:r>
        <w:t>This filtering can be done easily in BIT by filtering one column of data for one-time use or a filter bar which allows for ease of repetitively filtering the data.</w:t>
      </w:r>
      <w:r w:rsidR="00732057">
        <w:t xml:space="preserve"> The following examples use the AR Due not in Collections report, which can be very large </w:t>
      </w:r>
    </w:p>
    <w:p w:rsidR="00DE1772" w:rsidRDefault="00732057" w:rsidP="00732057">
      <w:pPr>
        <w:pStyle w:val="Heading2"/>
        <w:ind w:left="720"/>
      </w:pPr>
      <w:bookmarkStart w:id="4" w:name="_Toc37255851"/>
      <w:r>
        <w:t xml:space="preserve">Filter Bar (Simple Filter) </w:t>
      </w:r>
      <w:r w:rsidR="00BD3061">
        <w:t>Example:</w:t>
      </w:r>
      <w:bookmarkEnd w:id="4"/>
      <w:r w:rsidR="00BD3061">
        <w:t xml:space="preserve"> </w:t>
      </w:r>
    </w:p>
    <w:p w:rsidR="003A4202" w:rsidRDefault="00732057" w:rsidP="002D77D1">
      <w:pPr>
        <w:ind w:left="720"/>
      </w:pPr>
      <w:r>
        <w:t>To</w:t>
      </w:r>
      <w:r w:rsidR="003A4202">
        <w:t xml:space="preserve"> limit the results to only cases currently on a payment plan, quickly add the payment schedule flag to the Filter Bar:</w:t>
      </w:r>
    </w:p>
    <w:p w:rsidR="003A4202" w:rsidRDefault="003A4202" w:rsidP="003A4202">
      <w:pPr>
        <w:pStyle w:val="ListParagraph"/>
        <w:numPr>
          <w:ilvl w:val="0"/>
          <w:numId w:val="3"/>
        </w:numPr>
        <w:rPr>
          <w:rStyle w:val="Strong"/>
          <w:b w:val="0"/>
          <w:bCs w:val="0"/>
        </w:rPr>
      </w:pPr>
      <w:r>
        <w:rPr>
          <w:noProof/>
        </w:rPr>
        <w:drawing>
          <wp:anchor distT="0" distB="0" distL="114300" distR="114300" simplePos="0" relativeHeight="251661312" behindDoc="0" locked="0" layoutInCell="1" allowOverlap="1">
            <wp:simplePos x="0" y="0"/>
            <wp:positionH relativeFrom="column">
              <wp:posOffset>475013</wp:posOffset>
            </wp:positionH>
            <wp:positionV relativeFrom="paragraph">
              <wp:posOffset>20205</wp:posOffset>
            </wp:positionV>
            <wp:extent cx="5093970" cy="1995054"/>
            <wp:effectExtent l="19050" t="19050" r="11430" b="2476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6836"/>
                    <a:stretch/>
                  </pic:blipFill>
                  <pic:spPr bwMode="auto">
                    <a:xfrm>
                      <a:off x="0" y="0"/>
                      <a:ext cx="5093970" cy="1995054"/>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Pr>
          <w:rStyle w:val="Strong"/>
          <w:b w:val="0"/>
          <w:bCs w:val="0"/>
        </w:rPr>
        <w:t xml:space="preserve">Click on the </w:t>
      </w:r>
      <w:r w:rsidRPr="00732057">
        <w:rPr>
          <w:rStyle w:val="Strong"/>
          <w:bCs w:val="0"/>
        </w:rPr>
        <w:t>Add Simple Filter</w:t>
      </w:r>
      <w:r>
        <w:rPr>
          <w:rStyle w:val="Strong"/>
          <w:b w:val="0"/>
          <w:bCs w:val="0"/>
        </w:rPr>
        <w:t xml:space="preserve"> icon;</w:t>
      </w:r>
    </w:p>
    <w:p w:rsidR="003A4202" w:rsidRDefault="003A4202" w:rsidP="003A4202">
      <w:pPr>
        <w:pStyle w:val="ListParagraph"/>
        <w:numPr>
          <w:ilvl w:val="0"/>
          <w:numId w:val="3"/>
        </w:numPr>
        <w:rPr>
          <w:rStyle w:val="Strong"/>
          <w:b w:val="0"/>
          <w:bCs w:val="0"/>
        </w:rPr>
      </w:pPr>
      <w:r>
        <w:rPr>
          <w:rStyle w:val="Strong"/>
          <w:b w:val="0"/>
          <w:bCs w:val="0"/>
        </w:rPr>
        <w:t xml:space="preserve">Click </w:t>
      </w:r>
      <w:r w:rsidRPr="00732057">
        <w:rPr>
          <w:rStyle w:val="Strong"/>
          <w:bCs w:val="0"/>
        </w:rPr>
        <w:t>Payment Schedule Information</w:t>
      </w:r>
      <w:r>
        <w:rPr>
          <w:rStyle w:val="Strong"/>
          <w:b w:val="0"/>
          <w:bCs w:val="0"/>
        </w:rPr>
        <w:t>;</w:t>
      </w:r>
    </w:p>
    <w:p w:rsidR="003A4202" w:rsidRDefault="003A4202" w:rsidP="003A4202">
      <w:pPr>
        <w:pStyle w:val="ListParagraph"/>
        <w:numPr>
          <w:ilvl w:val="0"/>
          <w:numId w:val="3"/>
        </w:numPr>
        <w:rPr>
          <w:rStyle w:val="Strong"/>
          <w:b w:val="0"/>
          <w:bCs w:val="0"/>
        </w:rPr>
      </w:pPr>
      <w:r>
        <w:rPr>
          <w:rStyle w:val="Strong"/>
          <w:b w:val="0"/>
          <w:bCs w:val="0"/>
        </w:rPr>
        <w:t xml:space="preserve">Select </w:t>
      </w:r>
      <w:r w:rsidRPr="00732057">
        <w:rPr>
          <w:rStyle w:val="Strong"/>
          <w:bCs w:val="0"/>
        </w:rPr>
        <w:t>Payment Schedule Flag</w:t>
      </w:r>
      <w:r>
        <w:rPr>
          <w:rStyle w:val="Strong"/>
          <w:b w:val="0"/>
          <w:bCs w:val="0"/>
        </w:rPr>
        <w:t>;</w:t>
      </w:r>
    </w:p>
    <w:p w:rsidR="00732057" w:rsidRDefault="003A4202" w:rsidP="00732057">
      <w:pPr>
        <w:pStyle w:val="ListParagraph"/>
        <w:numPr>
          <w:ilvl w:val="0"/>
          <w:numId w:val="3"/>
        </w:numPr>
        <w:rPr>
          <w:rStyle w:val="Strong"/>
          <w:b w:val="0"/>
          <w:bCs w:val="0"/>
        </w:rPr>
      </w:pPr>
      <w:r>
        <w:rPr>
          <w:rStyle w:val="Strong"/>
          <w:b w:val="0"/>
          <w:bCs w:val="0"/>
        </w:rPr>
        <w:t xml:space="preserve">The </w:t>
      </w:r>
      <w:r w:rsidRPr="00732057">
        <w:rPr>
          <w:rStyle w:val="Strong"/>
          <w:bCs w:val="0"/>
        </w:rPr>
        <w:t>Payment Schedule Flag</w:t>
      </w:r>
      <w:r>
        <w:rPr>
          <w:rStyle w:val="Strong"/>
          <w:b w:val="0"/>
          <w:bCs w:val="0"/>
        </w:rPr>
        <w:t xml:space="preserve"> option will now appear on the </w:t>
      </w:r>
      <w:r w:rsidRPr="00732057">
        <w:rPr>
          <w:rStyle w:val="Strong"/>
          <w:bCs w:val="0"/>
        </w:rPr>
        <w:t>Filter Bar</w:t>
      </w:r>
      <w:r>
        <w:rPr>
          <w:rStyle w:val="Strong"/>
          <w:b w:val="0"/>
          <w:bCs w:val="0"/>
        </w:rPr>
        <w:t>;</w:t>
      </w:r>
      <w:r>
        <w:rPr>
          <w:rStyle w:val="Strong"/>
          <w:b w:val="0"/>
          <w:bCs w:val="0"/>
        </w:rPr>
        <w:br/>
      </w:r>
      <w:r>
        <w:rPr>
          <w:noProof/>
        </w:rPr>
        <w:drawing>
          <wp:inline distT="0" distB="0" distL="0" distR="0" wp14:anchorId="350581C7" wp14:editId="18237606">
            <wp:extent cx="2903517" cy="325405"/>
            <wp:effectExtent l="19050" t="19050" r="1143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6020" cy="344738"/>
                    </a:xfrm>
                    <a:prstGeom prst="rect">
                      <a:avLst/>
                    </a:prstGeom>
                    <a:ln>
                      <a:solidFill>
                        <a:schemeClr val="accent1"/>
                      </a:solidFill>
                    </a:ln>
                  </pic:spPr>
                </pic:pic>
              </a:graphicData>
            </a:graphic>
          </wp:inline>
        </w:drawing>
      </w:r>
    </w:p>
    <w:p w:rsidR="00732057" w:rsidRDefault="00732057" w:rsidP="00732057">
      <w:pPr>
        <w:pStyle w:val="ListParagraph"/>
        <w:numPr>
          <w:ilvl w:val="0"/>
          <w:numId w:val="3"/>
        </w:numPr>
        <w:rPr>
          <w:rStyle w:val="Strong"/>
          <w:b w:val="0"/>
          <w:bCs w:val="0"/>
        </w:rPr>
      </w:pPr>
      <w:r>
        <w:rPr>
          <w:rStyle w:val="Strong"/>
          <w:b w:val="0"/>
          <w:bCs w:val="0"/>
        </w:rPr>
        <w:t xml:space="preserve">Click the drop down from the </w:t>
      </w:r>
      <w:r w:rsidRPr="00732057">
        <w:rPr>
          <w:rStyle w:val="Strong"/>
          <w:bCs w:val="0"/>
        </w:rPr>
        <w:t>Payment Schedule Flag</w:t>
      </w:r>
      <w:r>
        <w:rPr>
          <w:rStyle w:val="Strong"/>
          <w:b w:val="0"/>
          <w:bCs w:val="0"/>
        </w:rPr>
        <w:t>;</w:t>
      </w:r>
    </w:p>
    <w:p w:rsidR="00732057" w:rsidRDefault="00732057" w:rsidP="00732057">
      <w:pPr>
        <w:pStyle w:val="ListParagraph"/>
        <w:numPr>
          <w:ilvl w:val="0"/>
          <w:numId w:val="3"/>
        </w:numPr>
        <w:rPr>
          <w:rStyle w:val="Strong"/>
          <w:b w:val="0"/>
          <w:bCs w:val="0"/>
        </w:rPr>
      </w:pPr>
      <w:r>
        <w:rPr>
          <w:rStyle w:val="Strong"/>
          <w:b w:val="0"/>
          <w:bCs w:val="0"/>
        </w:rPr>
        <w:t xml:space="preserve">Select </w:t>
      </w:r>
      <w:r w:rsidRPr="00732057">
        <w:rPr>
          <w:rStyle w:val="Strong"/>
          <w:bCs w:val="0"/>
        </w:rPr>
        <w:t>N</w:t>
      </w:r>
      <w:r>
        <w:rPr>
          <w:rStyle w:val="Strong"/>
          <w:b w:val="0"/>
          <w:bCs w:val="0"/>
        </w:rPr>
        <w:t xml:space="preserve"> (for no time pay on the case).</w:t>
      </w:r>
      <w:r>
        <w:rPr>
          <w:rStyle w:val="Strong"/>
          <w:b w:val="0"/>
          <w:bCs w:val="0"/>
        </w:rPr>
        <w:br/>
      </w:r>
      <w:r w:rsidRPr="00732057">
        <w:rPr>
          <w:rStyle w:val="Strong"/>
          <w:bCs w:val="0"/>
        </w:rPr>
        <w:t>Result</w:t>
      </w:r>
      <w:r>
        <w:rPr>
          <w:rStyle w:val="Strong"/>
          <w:b w:val="0"/>
          <w:bCs w:val="0"/>
        </w:rPr>
        <w:t>: This will remove all cases currently on a time pay in JIS.</w:t>
      </w:r>
    </w:p>
    <w:p w:rsidR="002D77D1" w:rsidRPr="00732057" w:rsidRDefault="00732057" w:rsidP="00732057">
      <w:pPr>
        <w:pStyle w:val="IntenseQuote"/>
        <w:rPr>
          <w:rStyle w:val="Strong"/>
          <w:b w:val="0"/>
          <w:bCs w:val="0"/>
        </w:rPr>
      </w:pPr>
      <w:r>
        <w:rPr>
          <w:rStyle w:val="Strong"/>
        </w:rPr>
        <w:t>Once you have worked the cases not on time pay, you can change the filter to Y and look at those on time pay. This can be done with other report objects as well.</w:t>
      </w:r>
    </w:p>
    <w:p w:rsidR="00DC0735" w:rsidRDefault="00DC0735">
      <w:pPr>
        <w:rPr>
          <w:rStyle w:val="Strong"/>
          <w:rFonts w:asciiTheme="majorHAnsi" w:eastAsiaTheme="majorEastAsia" w:hAnsiTheme="majorHAnsi" w:cstheme="majorBidi"/>
          <w:b w:val="0"/>
          <w:bCs w:val="0"/>
          <w:color w:val="2E74B5" w:themeColor="accent1" w:themeShade="BF"/>
          <w:sz w:val="26"/>
          <w:szCs w:val="26"/>
        </w:rPr>
      </w:pPr>
      <w:r>
        <w:rPr>
          <w:rStyle w:val="Strong"/>
          <w:b w:val="0"/>
          <w:bCs w:val="0"/>
        </w:rPr>
        <w:br w:type="page"/>
      </w:r>
    </w:p>
    <w:p w:rsidR="002D77D1" w:rsidRDefault="00732057" w:rsidP="00732057">
      <w:pPr>
        <w:pStyle w:val="Heading2"/>
        <w:ind w:left="720"/>
        <w:rPr>
          <w:rStyle w:val="Strong"/>
          <w:b w:val="0"/>
          <w:bCs w:val="0"/>
        </w:rPr>
      </w:pPr>
      <w:bookmarkStart w:id="5" w:name="_Toc37255852"/>
      <w:r>
        <w:rPr>
          <w:rStyle w:val="Strong"/>
          <w:b w:val="0"/>
          <w:bCs w:val="0"/>
        </w:rPr>
        <w:lastRenderedPageBreak/>
        <w:t>Filter Column (Complex Filter) Example:</w:t>
      </w:r>
      <w:bookmarkEnd w:id="5"/>
    </w:p>
    <w:p w:rsidR="00732057" w:rsidRDefault="00732057" w:rsidP="00732057">
      <w:pPr>
        <w:ind w:left="720"/>
      </w:pPr>
      <w:r>
        <w:t xml:space="preserve">To </w:t>
      </w:r>
      <w:r w:rsidR="00DC0735">
        <w:t>filter the results to only cases without any payments can be done by filtering the Last Payment to only show the blank results.</w:t>
      </w:r>
    </w:p>
    <w:p w:rsidR="00DC0735" w:rsidRDefault="00DC0735" w:rsidP="00DC0735">
      <w:pPr>
        <w:pStyle w:val="ListParagraph"/>
        <w:numPr>
          <w:ilvl w:val="0"/>
          <w:numId w:val="4"/>
        </w:numPr>
      </w:pPr>
      <w:r>
        <w:rPr>
          <w:noProof/>
        </w:rPr>
        <w:drawing>
          <wp:anchor distT="0" distB="0" distL="114300" distR="114300" simplePos="0" relativeHeight="251662336" behindDoc="0" locked="0" layoutInCell="1" allowOverlap="1">
            <wp:simplePos x="0" y="0"/>
            <wp:positionH relativeFrom="column">
              <wp:posOffset>475013</wp:posOffset>
            </wp:positionH>
            <wp:positionV relativeFrom="paragraph">
              <wp:posOffset>19512</wp:posOffset>
            </wp:positionV>
            <wp:extent cx="5004929" cy="2535382"/>
            <wp:effectExtent l="19050" t="19050" r="24765" b="177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0842"/>
                    <a:stretch/>
                  </pic:blipFill>
                  <pic:spPr bwMode="auto">
                    <a:xfrm>
                      <a:off x="0" y="0"/>
                      <a:ext cx="5004929" cy="2535382"/>
                    </a:xfrm>
                    <a:prstGeom prst="rect">
                      <a:avLst/>
                    </a:prstGeom>
                    <a:ln>
                      <a:solidFill>
                        <a:schemeClr val="accent1"/>
                      </a:solidFill>
                    </a:ln>
                    <a:extLst>
                      <a:ext uri="{53640926-AAD7-44D8-BBD7-CCE9431645EC}">
                        <a14:shadowObscured xmlns:a14="http://schemas.microsoft.com/office/drawing/2010/main"/>
                      </a:ext>
                    </a:extLst>
                  </pic:spPr>
                </pic:pic>
              </a:graphicData>
            </a:graphic>
          </wp:anchor>
        </w:drawing>
      </w:r>
      <w:r>
        <w:t xml:space="preserve">Right click the </w:t>
      </w:r>
      <w:r w:rsidRPr="00DC0735">
        <w:rPr>
          <w:b/>
        </w:rPr>
        <w:t>Last Payment Column</w:t>
      </w:r>
      <w:r>
        <w:t>;</w:t>
      </w:r>
    </w:p>
    <w:p w:rsidR="00DC0735" w:rsidRDefault="00DC0735" w:rsidP="00DC0735">
      <w:pPr>
        <w:pStyle w:val="ListParagraph"/>
        <w:numPr>
          <w:ilvl w:val="0"/>
          <w:numId w:val="4"/>
        </w:numPr>
      </w:pPr>
      <w:r>
        <w:t xml:space="preserve">Click the </w:t>
      </w:r>
      <w:r w:rsidRPr="00DC0735">
        <w:rPr>
          <w:b/>
        </w:rPr>
        <w:t>Filter</w:t>
      </w:r>
      <w:r>
        <w:t xml:space="preserve"> option;</w:t>
      </w:r>
    </w:p>
    <w:p w:rsidR="00DC0735" w:rsidRDefault="00DC0735" w:rsidP="00DC0735">
      <w:pPr>
        <w:pStyle w:val="ListParagraph"/>
        <w:numPr>
          <w:ilvl w:val="0"/>
          <w:numId w:val="4"/>
        </w:numPr>
      </w:pPr>
      <w:r>
        <w:t xml:space="preserve">Select the </w:t>
      </w:r>
      <w:r w:rsidRPr="00DC0735">
        <w:rPr>
          <w:b/>
        </w:rPr>
        <w:t>Add Filter</w:t>
      </w:r>
      <w:r>
        <w:t>;</w:t>
      </w:r>
      <w:r>
        <w:br/>
      </w:r>
      <w:r>
        <w:rPr>
          <w:noProof/>
        </w:rPr>
        <w:drawing>
          <wp:inline distT="0" distB="0" distL="0" distR="0" wp14:anchorId="4597EF6A" wp14:editId="0F4BCCC1">
            <wp:extent cx="3200400" cy="1742782"/>
            <wp:effectExtent l="19050" t="19050" r="1905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3024" cy="1749656"/>
                    </a:xfrm>
                    <a:prstGeom prst="rect">
                      <a:avLst/>
                    </a:prstGeom>
                    <a:ln>
                      <a:solidFill>
                        <a:schemeClr val="accent1"/>
                      </a:solidFill>
                    </a:ln>
                  </pic:spPr>
                </pic:pic>
              </a:graphicData>
            </a:graphic>
          </wp:inline>
        </w:drawing>
      </w:r>
    </w:p>
    <w:p w:rsidR="00DC0735" w:rsidRDefault="00DC0735" w:rsidP="00DC0735">
      <w:pPr>
        <w:pStyle w:val="ListParagraph"/>
        <w:numPr>
          <w:ilvl w:val="0"/>
          <w:numId w:val="4"/>
        </w:numPr>
      </w:pPr>
      <w:r>
        <w:t xml:space="preserve">From the </w:t>
      </w:r>
      <w:r w:rsidRPr="00DC0735">
        <w:rPr>
          <w:b/>
        </w:rPr>
        <w:t>Report Filter</w:t>
      </w:r>
      <w:r>
        <w:t xml:space="preserve"> box, click the </w:t>
      </w:r>
      <w:r w:rsidRPr="00DC0735">
        <w:rPr>
          <w:b/>
        </w:rPr>
        <w:t>In List</w:t>
      </w:r>
      <w:r>
        <w:t xml:space="preserve"> drop down;</w:t>
      </w:r>
    </w:p>
    <w:p w:rsidR="00DC0735" w:rsidRDefault="00DC0735" w:rsidP="00DC0735">
      <w:pPr>
        <w:pStyle w:val="ListParagraph"/>
        <w:numPr>
          <w:ilvl w:val="0"/>
          <w:numId w:val="4"/>
        </w:numPr>
      </w:pPr>
      <w:r>
        <w:t xml:space="preserve">Select </w:t>
      </w:r>
      <w:r w:rsidRPr="00DC0735">
        <w:rPr>
          <w:b/>
        </w:rPr>
        <w:t>Is Null</w:t>
      </w:r>
      <w:r>
        <w:t>;</w:t>
      </w:r>
    </w:p>
    <w:p w:rsidR="00DC0735" w:rsidRDefault="00DC0735" w:rsidP="00DC0735">
      <w:pPr>
        <w:pStyle w:val="ListParagraph"/>
        <w:numPr>
          <w:ilvl w:val="0"/>
          <w:numId w:val="4"/>
        </w:numPr>
      </w:pPr>
      <w:r>
        <w:t xml:space="preserve">Press </w:t>
      </w:r>
      <w:r w:rsidRPr="00DC0735">
        <w:rPr>
          <w:b/>
        </w:rPr>
        <w:t>OK</w:t>
      </w:r>
      <w:r>
        <w:t>.</w:t>
      </w:r>
    </w:p>
    <w:p w:rsidR="00DC0735" w:rsidRPr="00DC0735" w:rsidRDefault="00852FD1" w:rsidP="00DC0735">
      <w:pPr>
        <w:pStyle w:val="IntenseQuote"/>
        <w:rPr>
          <w:rStyle w:val="Strong"/>
        </w:rPr>
      </w:pPr>
      <w:r>
        <w:rPr>
          <w:rStyle w:val="Strong"/>
        </w:rPr>
        <w:t>Once the review of cases without a payment is done, remove the filter by right clicking the column, click Filter and then Remove Filter.</w:t>
      </w:r>
    </w:p>
    <w:p w:rsidR="00820EFF" w:rsidRPr="00820EFF" w:rsidRDefault="00820EFF" w:rsidP="00BD3061">
      <w:pPr>
        <w:ind w:left="720"/>
        <w:rPr>
          <w:rStyle w:val="Strong"/>
        </w:rPr>
      </w:pPr>
    </w:p>
    <w:p w:rsidR="00BD3061" w:rsidRDefault="00BD3061" w:rsidP="00BD3061">
      <w:pPr>
        <w:ind w:left="720"/>
      </w:pPr>
    </w:p>
    <w:p w:rsidR="007E1A8B" w:rsidRDefault="007E1A8B" w:rsidP="00C0220D"/>
    <w:p w:rsidR="00C0220D" w:rsidRDefault="008D4E67" w:rsidP="007E1A8B">
      <w:pPr>
        <w:pStyle w:val="Heading1"/>
      </w:pPr>
      <w:bookmarkStart w:id="6" w:name="_Toc37255853"/>
      <w:r>
        <w:lastRenderedPageBreak/>
        <w:t>Query Context Options</w:t>
      </w:r>
      <w:bookmarkEnd w:id="6"/>
    </w:p>
    <w:p w:rsidR="008D4E67" w:rsidRDefault="008D4E67" w:rsidP="008D4E67">
      <w:r>
        <w:t>Some reports require additional context details based on the query filters. This helps guide how the information will be obtained and displayed.</w:t>
      </w:r>
    </w:p>
    <w:p w:rsidR="00282C97" w:rsidRDefault="00282C97" w:rsidP="00282C97">
      <w:pPr>
        <w:pStyle w:val="Heading2"/>
        <w:ind w:left="720"/>
      </w:pPr>
      <w:bookmarkStart w:id="7" w:name="_Toc37255854"/>
      <w:r>
        <w:t>Context Options Pre-checked</w:t>
      </w:r>
      <w:bookmarkEnd w:id="7"/>
    </w:p>
    <w:p w:rsidR="008D4E67" w:rsidRDefault="00BD3E74" w:rsidP="00BD3E74">
      <w:pPr>
        <w:ind w:left="720"/>
      </w:pPr>
      <w:r>
        <w:t xml:space="preserve">When running the </w:t>
      </w:r>
      <w:r w:rsidRPr="00BD3E74">
        <w:rPr>
          <w:b/>
        </w:rPr>
        <w:t>Open Stagnant</w:t>
      </w:r>
      <w:r>
        <w:t xml:space="preserve"> r</w:t>
      </w:r>
      <w:r w:rsidR="00A60058">
        <w:t xml:space="preserve">eport, a </w:t>
      </w:r>
      <w:r w:rsidR="00A60058" w:rsidRPr="00BD3E74">
        <w:rPr>
          <w:b/>
        </w:rPr>
        <w:t>Query Context</w:t>
      </w:r>
      <w:r w:rsidR="00A60058">
        <w:t xml:space="preserve"> box appears for context on the accounting part of the query – </w:t>
      </w:r>
      <w:r w:rsidR="00A60058" w:rsidRPr="00BD3E74">
        <w:rPr>
          <w:b/>
          <w:u w:val="single"/>
        </w:rPr>
        <w:t>keep</w:t>
      </w:r>
      <w:r w:rsidR="00A60058">
        <w:t xml:space="preserve"> </w:t>
      </w:r>
      <w:r w:rsidR="00A60058" w:rsidRPr="00BD3E74">
        <w:rPr>
          <w:b/>
        </w:rPr>
        <w:t>Obligation Summary</w:t>
      </w:r>
      <w:r w:rsidR="00A60058">
        <w:t xml:space="preserve"> checked. </w:t>
      </w:r>
    </w:p>
    <w:p w:rsidR="00BD3E74" w:rsidRDefault="00BD3E74" w:rsidP="00BD3E74">
      <w:pPr>
        <w:ind w:left="720"/>
      </w:pPr>
      <w:r>
        <w:rPr>
          <w:noProof/>
        </w:rPr>
        <w:drawing>
          <wp:inline distT="0" distB="0" distL="0" distR="0" wp14:anchorId="0B725716" wp14:editId="687B8FFF">
            <wp:extent cx="2796639" cy="2463395"/>
            <wp:effectExtent l="19050" t="19050" r="22860"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6165" cy="2471786"/>
                    </a:xfrm>
                    <a:prstGeom prst="rect">
                      <a:avLst/>
                    </a:prstGeom>
                    <a:ln>
                      <a:solidFill>
                        <a:schemeClr val="accent1"/>
                      </a:solidFill>
                    </a:ln>
                  </pic:spPr>
                </pic:pic>
              </a:graphicData>
            </a:graphic>
          </wp:inline>
        </w:drawing>
      </w:r>
    </w:p>
    <w:p w:rsidR="00282C97" w:rsidRDefault="00282C97" w:rsidP="00282C97">
      <w:pPr>
        <w:pStyle w:val="Heading2"/>
        <w:ind w:left="720"/>
      </w:pPr>
      <w:bookmarkStart w:id="8" w:name="_Toc37255855"/>
      <w:r>
        <w:t>Context Box Unchecked</w:t>
      </w:r>
      <w:bookmarkEnd w:id="8"/>
    </w:p>
    <w:p w:rsidR="00BD3E74" w:rsidRDefault="00BD3E74" w:rsidP="00BD3E74">
      <w:pPr>
        <w:ind w:left="720"/>
      </w:pPr>
      <w:r>
        <w:t xml:space="preserve">For the </w:t>
      </w:r>
      <w:r w:rsidRPr="00BD3E74">
        <w:rPr>
          <w:b/>
        </w:rPr>
        <w:t>Cases with Disposed Charges in “Potential” Status</w:t>
      </w:r>
      <w:r>
        <w:rPr>
          <w:b/>
        </w:rPr>
        <w:t xml:space="preserve"> </w:t>
      </w:r>
      <w:r w:rsidRPr="00BD3E74">
        <w:t>report</w:t>
      </w:r>
      <w:r>
        <w:t xml:space="preserve">, the </w:t>
      </w:r>
      <w:r w:rsidRPr="00BD3E74">
        <w:rPr>
          <w:b/>
        </w:rPr>
        <w:t>Query Context</w:t>
      </w:r>
      <w:r>
        <w:t xml:space="preserve"> box appears without a pre-checked option for the accounting data. It’s recommended to use </w:t>
      </w:r>
      <w:r w:rsidRPr="00BD3E74">
        <w:rPr>
          <w:b/>
        </w:rPr>
        <w:t>Obligation Summary</w:t>
      </w:r>
      <w:r>
        <w:t>.</w:t>
      </w:r>
    </w:p>
    <w:p w:rsidR="00BD3E74" w:rsidRDefault="00BD3E74" w:rsidP="00BD3E74">
      <w:pPr>
        <w:ind w:left="720"/>
      </w:pPr>
      <w:r>
        <w:rPr>
          <w:noProof/>
        </w:rPr>
        <w:drawing>
          <wp:inline distT="0" distB="0" distL="0" distR="0" wp14:anchorId="5F3D69C8" wp14:editId="226F602E">
            <wp:extent cx="2772888" cy="1784294"/>
            <wp:effectExtent l="19050" t="19050" r="2794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2487" cy="1790471"/>
                    </a:xfrm>
                    <a:prstGeom prst="rect">
                      <a:avLst/>
                    </a:prstGeom>
                    <a:ln>
                      <a:solidFill>
                        <a:schemeClr val="accent1"/>
                      </a:solidFill>
                    </a:ln>
                  </pic:spPr>
                </pic:pic>
              </a:graphicData>
            </a:graphic>
          </wp:inline>
        </w:drawing>
      </w:r>
    </w:p>
    <w:p w:rsidR="00A60058" w:rsidRPr="008D4E67" w:rsidRDefault="00BD3E74" w:rsidP="00BD3E74">
      <w:pPr>
        <w:pStyle w:val="IntenseQuote"/>
      </w:pPr>
      <w:r>
        <w:t>Reports that include accounting data need additional context to pull the correct results. Other context results may be for person information to determine if results should include relationship or AKA connections.</w:t>
      </w:r>
    </w:p>
    <w:sectPr w:rsidR="00A60058" w:rsidRPr="008D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FE"/>
    <w:multiLevelType w:val="hybridMultilevel"/>
    <w:tmpl w:val="9162E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F0316B"/>
    <w:multiLevelType w:val="hybridMultilevel"/>
    <w:tmpl w:val="004EF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C21FCE"/>
    <w:multiLevelType w:val="hybridMultilevel"/>
    <w:tmpl w:val="BD1677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BC1023"/>
    <w:multiLevelType w:val="hybridMultilevel"/>
    <w:tmpl w:val="64B02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0D"/>
    <w:rsid w:val="0003367C"/>
    <w:rsid w:val="000C30BF"/>
    <w:rsid w:val="00150775"/>
    <w:rsid w:val="001814F7"/>
    <w:rsid w:val="001C40CB"/>
    <w:rsid w:val="001F1AB1"/>
    <w:rsid w:val="00261913"/>
    <w:rsid w:val="00282C97"/>
    <w:rsid w:val="0028787D"/>
    <w:rsid w:val="002D77D1"/>
    <w:rsid w:val="003A4202"/>
    <w:rsid w:val="003A79E6"/>
    <w:rsid w:val="005379B0"/>
    <w:rsid w:val="005A138C"/>
    <w:rsid w:val="006B1DF4"/>
    <w:rsid w:val="00732057"/>
    <w:rsid w:val="007E1A8B"/>
    <w:rsid w:val="00820EFF"/>
    <w:rsid w:val="00852FD1"/>
    <w:rsid w:val="008655D1"/>
    <w:rsid w:val="008D39F9"/>
    <w:rsid w:val="008D4E67"/>
    <w:rsid w:val="009966C9"/>
    <w:rsid w:val="009C11C5"/>
    <w:rsid w:val="00A3105B"/>
    <w:rsid w:val="00A60058"/>
    <w:rsid w:val="00BD3061"/>
    <w:rsid w:val="00BD3E74"/>
    <w:rsid w:val="00BE6911"/>
    <w:rsid w:val="00BF41E8"/>
    <w:rsid w:val="00C0220D"/>
    <w:rsid w:val="00C73247"/>
    <w:rsid w:val="00D75D7F"/>
    <w:rsid w:val="00DC0735"/>
    <w:rsid w:val="00DE1772"/>
    <w:rsid w:val="00E34D06"/>
    <w:rsid w:val="00E915C9"/>
    <w:rsid w:val="00F5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DE4C-D6E7-4FA0-8558-10AF153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20D"/>
  </w:style>
  <w:style w:type="paragraph" w:styleId="Heading1">
    <w:name w:val="heading 1"/>
    <w:basedOn w:val="Normal"/>
    <w:next w:val="Normal"/>
    <w:link w:val="Heading1Char"/>
    <w:uiPriority w:val="9"/>
    <w:qFormat/>
    <w:rsid w:val="00C02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1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D"/>
    <w:pPr>
      <w:ind w:left="720"/>
      <w:contextualSpacing/>
    </w:pPr>
  </w:style>
  <w:style w:type="paragraph" w:styleId="IntenseQuote">
    <w:name w:val="Intense Quote"/>
    <w:basedOn w:val="Normal"/>
    <w:next w:val="Normal"/>
    <w:link w:val="IntenseQuoteChar"/>
    <w:uiPriority w:val="30"/>
    <w:qFormat/>
    <w:rsid w:val="00C022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0220D"/>
    <w:rPr>
      <w:i/>
      <w:iCs/>
      <w:color w:val="5B9BD5" w:themeColor="accent1"/>
    </w:rPr>
  </w:style>
  <w:style w:type="character" w:customStyle="1" w:styleId="Heading1Char">
    <w:name w:val="Heading 1 Char"/>
    <w:basedOn w:val="DefaultParagraphFont"/>
    <w:link w:val="Heading1"/>
    <w:uiPriority w:val="9"/>
    <w:rsid w:val="00C022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1A8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0C30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0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30BF"/>
    <w:rPr>
      <w:rFonts w:eastAsiaTheme="minorEastAsia"/>
      <w:color w:val="5A5A5A" w:themeColor="text1" w:themeTint="A5"/>
      <w:spacing w:val="15"/>
    </w:rPr>
  </w:style>
  <w:style w:type="character" w:styleId="SubtleEmphasis">
    <w:name w:val="Subtle Emphasis"/>
    <w:basedOn w:val="DefaultParagraphFont"/>
    <w:uiPriority w:val="19"/>
    <w:qFormat/>
    <w:rsid w:val="000C30BF"/>
    <w:rPr>
      <w:i/>
      <w:iCs/>
      <w:color w:val="404040" w:themeColor="text1" w:themeTint="BF"/>
    </w:rPr>
  </w:style>
  <w:style w:type="paragraph" w:styleId="TOCHeading">
    <w:name w:val="TOC Heading"/>
    <w:basedOn w:val="Heading1"/>
    <w:next w:val="Normal"/>
    <w:uiPriority w:val="39"/>
    <w:unhideWhenUsed/>
    <w:qFormat/>
    <w:rsid w:val="000C30BF"/>
    <w:pPr>
      <w:outlineLvl w:val="9"/>
    </w:pPr>
  </w:style>
  <w:style w:type="paragraph" w:styleId="TOC1">
    <w:name w:val="toc 1"/>
    <w:basedOn w:val="Normal"/>
    <w:next w:val="Normal"/>
    <w:autoRedefine/>
    <w:uiPriority w:val="39"/>
    <w:unhideWhenUsed/>
    <w:rsid w:val="000C30BF"/>
    <w:pPr>
      <w:spacing w:after="100"/>
    </w:pPr>
  </w:style>
  <w:style w:type="character" w:styleId="Hyperlink">
    <w:name w:val="Hyperlink"/>
    <w:basedOn w:val="DefaultParagraphFont"/>
    <w:uiPriority w:val="99"/>
    <w:unhideWhenUsed/>
    <w:rsid w:val="000C30BF"/>
    <w:rPr>
      <w:color w:val="0563C1" w:themeColor="hyperlink"/>
      <w:u w:val="single"/>
    </w:rPr>
  </w:style>
  <w:style w:type="character" w:styleId="Emphasis">
    <w:name w:val="Emphasis"/>
    <w:basedOn w:val="DefaultParagraphFont"/>
    <w:uiPriority w:val="20"/>
    <w:qFormat/>
    <w:rsid w:val="00820EFF"/>
    <w:rPr>
      <w:i/>
      <w:iCs/>
    </w:rPr>
  </w:style>
  <w:style w:type="character" w:styleId="Strong">
    <w:name w:val="Strong"/>
    <w:basedOn w:val="DefaultParagraphFont"/>
    <w:uiPriority w:val="22"/>
    <w:qFormat/>
    <w:rsid w:val="00820EFF"/>
    <w:rPr>
      <w:b/>
      <w:bCs/>
    </w:rPr>
  </w:style>
  <w:style w:type="paragraph" w:styleId="TOC2">
    <w:name w:val="toc 2"/>
    <w:basedOn w:val="Normal"/>
    <w:next w:val="Normal"/>
    <w:autoRedefine/>
    <w:uiPriority w:val="39"/>
    <w:unhideWhenUsed/>
    <w:rsid w:val="00A3105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0A8E-093F-440E-8C05-4D199E85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Burnam, Jennifer</dc:creator>
  <cp:keywords/>
  <dc:description/>
  <cp:lastModifiedBy>Foster, Denise</cp:lastModifiedBy>
  <cp:revision>2</cp:revision>
  <dcterms:created xsi:type="dcterms:W3CDTF">2022-11-14T20:49:00Z</dcterms:created>
  <dcterms:modified xsi:type="dcterms:W3CDTF">2022-11-14T20:49:00Z</dcterms:modified>
</cp:coreProperties>
</file>