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BF" w:rsidRDefault="00D72352" w:rsidP="0063082C">
      <w:pPr>
        <w:keepNext/>
        <w:tabs>
          <w:tab w:val="center" w:pos="4723"/>
        </w:tabs>
        <w:spacing w:after="0" w:line="240" w:lineRule="auto"/>
        <w:ind w:left="86"/>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ELC 3.4</w:t>
      </w:r>
    </w:p>
    <w:p w:rsidR="00D72352" w:rsidRPr="00D72352" w:rsidRDefault="00D72352" w:rsidP="0063082C">
      <w:pPr>
        <w:keepNext/>
        <w:spacing w:after="0" w:line="240" w:lineRule="auto"/>
        <w:ind w:left="86"/>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 xml:space="preserve">RELEASE OR DISCLOSURE OF OTHERWISE </w:t>
      </w:r>
      <w:r w:rsidR="004F5ABF">
        <w:rPr>
          <w:rFonts w:ascii="Times New Roman" w:eastAsia="Times New Roman" w:hAnsi="Times New Roman" w:cs="Times New Roman"/>
          <w:b/>
          <w:kern w:val="28"/>
          <w:sz w:val="24"/>
          <w:szCs w:val="20"/>
        </w:rPr>
        <w:br/>
      </w:r>
      <w:r w:rsidRPr="00D72352">
        <w:rPr>
          <w:rFonts w:ascii="Times New Roman" w:eastAsia="Times New Roman" w:hAnsi="Times New Roman" w:cs="Times New Roman"/>
          <w:b/>
          <w:kern w:val="28"/>
          <w:sz w:val="24"/>
          <w:szCs w:val="20"/>
        </w:rPr>
        <w:t>CONFIDENTIAL INFORMATION</w:t>
      </w:r>
    </w:p>
    <w:p w:rsidR="00D72352" w:rsidRPr="00D72352" w:rsidRDefault="00D72352" w:rsidP="0063082C">
      <w:pPr>
        <w:widowControl w:val="0"/>
        <w:spacing w:after="0" w:line="489" w:lineRule="exact"/>
        <w:ind w:firstLine="720"/>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(a)</w:t>
      </w:r>
      <w:r w:rsidRPr="00D72352">
        <w:rPr>
          <w:rFonts w:ascii="Times New Roman" w:eastAsia="Times New Roman" w:hAnsi="Times New Roman" w:cs="Times New Roman"/>
          <w:sz w:val="24"/>
          <w:szCs w:val="20"/>
        </w:rPr>
        <w:t xml:space="preserve"> [Unchanged].</w:t>
      </w:r>
    </w:p>
    <w:p w:rsidR="00D72352" w:rsidRPr="00D72352" w:rsidRDefault="00D72352" w:rsidP="0063082C">
      <w:pPr>
        <w:widowControl w:val="0"/>
        <w:spacing w:after="0" w:line="489" w:lineRule="exact"/>
        <w:ind w:firstLine="720"/>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(b)</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b/>
          <w:sz w:val="24"/>
          <w:szCs w:val="20"/>
        </w:rPr>
        <w:t>Investigative Disclosure</w:t>
      </w:r>
      <w:r w:rsidRPr="00D72352">
        <w:rPr>
          <w:rFonts w:ascii="Times New Roman" w:eastAsia="Times New Roman" w:hAnsi="Times New Roman" w:cs="Times New Roman"/>
          <w:sz w:val="24"/>
          <w:szCs w:val="20"/>
        </w:rPr>
        <w:t>.  The Association may disclose otherwise confidential information</w:t>
      </w:r>
      <w:r w:rsidRPr="00D72352">
        <w:rPr>
          <w:rFonts w:ascii="Times New Roman" w:eastAsia="Times New Roman" w:hAnsi="Times New Roman" w:cs="Times New Roman"/>
          <w:sz w:val="24"/>
          <w:szCs w:val="20"/>
          <w:u w:val="single"/>
        </w:rPr>
        <w:t>, including relevant information from related grievances filed by the same grievant,</w:t>
      </w:r>
      <w:r w:rsidRPr="00D72352">
        <w:rPr>
          <w:rFonts w:ascii="Times New Roman" w:eastAsia="Times New Roman" w:hAnsi="Times New Roman" w:cs="Times New Roman"/>
          <w:sz w:val="24"/>
          <w:szCs w:val="20"/>
        </w:rPr>
        <w:t xml:space="preserve"> as necessary to conduct </w:t>
      </w:r>
      <w:r w:rsidRPr="00D72352">
        <w:rPr>
          <w:rFonts w:ascii="Times New Roman" w:eastAsia="Times New Roman" w:hAnsi="Times New Roman" w:cs="Times New Roman"/>
          <w:strike/>
          <w:sz w:val="24"/>
          <w:szCs w:val="20"/>
        </w:rPr>
        <w:t>the</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z w:val="24"/>
          <w:szCs w:val="20"/>
          <w:u w:val="single"/>
        </w:rPr>
        <w:t>a review or</w:t>
      </w:r>
      <w:r w:rsidRPr="00D72352">
        <w:rPr>
          <w:rFonts w:ascii="Times New Roman" w:eastAsia="Times New Roman" w:hAnsi="Times New Roman" w:cs="Times New Roman"/>
          <w:sz w:val="24"/>
          <w:szCs w:val="20"/>
        </w:rPr>
        <w:t xml:space="preserve"> investigation, </w:t>
      </w:r>
      <w:r w:rsidR="002D4F2E">
        <w:rPr>
          <w:rFonts w:ascii="Times New Roman" w:eastAsia="Times New Roman" w:hAnsi="Times New Roman" w:cs="Times New Roman"/>
          <w:sz w:val="24"/>
          <w:szCs w:val="20"/>
        </w:rPr>
        <w:t xml:space="preserve">to </w:t>
      </w:r>
      <w:r w:rsidRPr="00D72352">
        <w:rPr>
          <w:rFonts w:ascii="Times New Roman" w:eastAsia="Times New Roman" w:hAnsi="Times New Roman" w:cs="Times New Roman"/>
          <w:sz w:val="24"/>
          <w:szCs w:val="20"/>
        </w:rPr>
        <w:t>recruit counsel, or to keep a grievant advised of the status of a matter except as prohibited by rule 5.4(b) or 5.1(c)(3), a protective order under rule 3.2(e), other court order, or other applicable law.</w:t>
      </w:r>
    </w:p>
    <w:p w:rsidR="00D72352" w:rsidRPr="00D72352" w:rsidRDefault="00D72352" w:rsidP="0063082C">
      <w:pPr>
        <w:widowControl w:val="0"/>
        <w:spacing w:after="0" w:line="489" w:lineRule="exact"/>
        <w:ind w:firstLine="720"/>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(c)</w:t>
      </w:r>
      <w:r w:rsidR="002D4F2E">
        <w:rPr>
          <w:rFonts w:ascii="Times New Roman" w:eastAsia="Times New Roman" w:hAnsi="Times New Roman" w:cs="Times New Roman"/>
          <w:b/>
          <w:sz w:val="24"/>
          <w:szCs w:val="20"/>
        </w:rPr>
        <w:t>-</w:t>
      </w:r>
      <w:r w:rsidRPr="00D72352">
        <w:rPr>
          <w:rFonts w:ascii="Times New Roman" w:eastAsia="Times New Roman" w:hAnsi="Times New Roman" w:cs="Times New Roman"/>
          <w:b/>
          <w:sz w:val="24"/>
          <w:szCs w:val="20"/>
        </w:rPr>
        <w:t>(n)</w:t>
      </w:r>
      <w:r w:rsidR="002D4F2E">
        <w:rPr>
          <w:rFonts w:ascii="Times New Roman" w:eastAsia="Times New Roman" w:hAnsi="Times New Roman" w:cs="Times New Roman"/>
          <w:sz w:val="24"/>
          <w:szCs w:val="20"/>
        </w:rPr>
        <w:t xml:space="preserve"> [Unchanged.]</w:t>
      </w:r>
    </w:p>
    <w:p w:rsidR="00D72352" w:rsidRPr="00D72352" w:rsidRDefault="00D72352" w:rsidP="0063082C">
      <w:pPr>
        <w:widowControl w:val="0"/>
        <w:spacing w:after="0" w:line="489" w:lineRule="exact"/>
        <w:ind w:left="86"/>
        <w:jc w:val="both"/>
        <w:rPr>
          <w:rFonts w:ascii="Times New Roman" w:eastAsia="Times New Roman" w:hAnsi="Times New Roman" w:cs="Times New Roman"/>
          <w:sz w:val="24"/>
          <w:szCs w:val="20"/>
        </w:rPr>
      </w:pPr>
    </w:p>
    <w:p w:rsidR="0063082C" w:rsidRDefault="00D72352" w:rsidP="0063082C">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ELC</w:t>
      </w:r>
      <w:r w:rsidR="0063082C">
        <w:rPr>
          <w:rFonts w:ascii="Times New Roman" w:eastAsia="Times New Roman" w:hAnsi="Times New Roman" w:cs="Times New Roman"/>
          <w:b/>
          <w:kern w:val="28"/>
          <w:sz w:val="24"/>
          <w:szCs w:val="20"/>
        </w:rPr>
        <w:t xml:space="preserve"> 4.1</w:t>
      </w:r>
    </w:p>
    <w:p w:rsidR="00D72352" w:rsidRPr="00D72352" w:rsidRDefault="00D72352" w:rsidP="0063082C">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SERVICE OF PAPERS</w:t>
      </w:r>
    </w:p>
    <w:p w:rsidR="00D72352" w:rsidRPr="00D72352" w:rsidRDefault="00D72352" w:rsidP="0063082C">
      <w:pPr>
        <w:widowControl w:val="0"/>
        <w:spacing w:after="0" w:line="489" w:lineRule="exact"/>
        <w:ind w:left="86" w:firstLine="634"/>
        <w:rPr>
          <w:rFonts w:ascii="Times New Roman" w:eastAsia="Times New Roman" w:hAnsi="Times New Roman" w:cs="Times New Roman"/>
          <w:b/>
          <w:sz w:val="24"/>
          <w:szCs w:val="20"/>
        </w:rPr>
      </w:pPr>
      <w:r w:rsidRPr="00D72352">
        <w:rPr>
          <w:rFonts w:ascii="Times New Roman" w:eastAsia="Times New Roman" w:hAnsi="Times New Roman" w:cs="Times New Roman"/>
          <w:b/>
          <w:sz w:val="24"/>
          <w:szCs w:val="20"/>
        </w:rPr>
        <w:t>(a) Service Required</w:t>
      </w:r>
      <w:r w:rsidRPr="00D72352">
        <w:rPr>
          <w:rFonts w:ascii="Times New Roman" w:eastAsia="Times New Roman" w:hAnsi="Times New Roman" w:cs="Times New Roman"/>
          <w:b/>
          <w:sz w:val="24"/>
          <w:szCs w:val="20"/>
          <w:u w:val="single"/>
        </w:rPr>
        <w:t>; Transmittal of Other Documents</w:t>
      </w:r>
      <w:r w:rsidR="002D4F2E" w:rsidRPr="002D4F2E">
        <w:rPr>
          <w:rFonts w:ascii="Times New Roman" w:eastAsia="Times New Roman" w:hAnsi="Times New Roman" w:cs="Times New Roman"/>
          <w:sz w:val="24"/>
          <w:szCs w:val="20"/>
        </w:rPr>
        <w:t>.</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rPr>
      </w:pPr>
      <w:r w:rsidRPr="00D72352">
        <w:rPr>
          <w:rFonts w:ascii="Times New Roman" w:eastAsia="Times New Roman" w:hAnsi="Times New Roman" w:cs="Times New Roman"/>
          <w:bCs/>
          <w:sz w:val="24"/>
          <w:szCs w:val="20"/>
          <w:u w:val="single"/>
        </w:rPr>
        <w:t xml:space="preserve">(1) </w:t>
      </w:r>
      <w:r w:rsidRPr="00D72352">
        <w:rPr>
          <w:rFonts w:ascii="Times New Roman" w:eastAsia="Times New Roman" w:hAnsi="Times New Roman" w:cs="Times New Roman"/>
          <w:sz w:val="24"/>
          <w:szCs w:val="20"/>
          <w:u w:val="single"/>
        </w:rPr>
        <w:t>Whenever these Rules require service of papers or documents, service must be accomp</w:t>
      </w:r>
      <w:r w:rsidR="002D4F2E">
        <w:rPr>
          <w:rFonts w:ascii="Times New Roman" w:eastAsia="Times New Roman" w:hAnsi="Times New Roman" w:cs="Times New Roman"/>
          <w:sz w:val="24"/>
          <w:szCs w:val="20"/>
          <w:u w:val="single"/>
        </w:rPr>
        <w:t>lished as provided in this Rule</w:t>
      </w:r>
      <w:r w:rsidRPr="00D72352">
        <w:rPr>
          <w:rFonts w:ascii="Times New Roman" w:eastAsia="Times New Roman" w:hAnsi="Times New Roman" w:cs="Times New Roman"/>
          <w:sz w:val="24"/>
          <w:szCs w:val="20"/>
          <w:u w:val="single"/>
        </w:rPr>
        <w:t xml:space="preserve"> or as otherwise agreed to in writing by the parties.</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trike/>
          <w:sz w:val="24"/>
          <w:szCs w:val="20"/>
        </w:rPr>
        <w:t>Every pleading, every paper relating to discovery, every written request or motion other than one which may be heard ex parte, and every similar paper or document issued by disciplinary counsel or the respondent lawyer under these rules must be served on the opposing party.</w:t>
      </w:r>
      <w:r w:rsidRPr="00D72352">
        <w:rPr>
          <w:rFonts w:ascii="Times New Roman" w:eastAsia="Times New Roman" w:hAnsi="Times New Roman" w:cs="Times New Roman"/>
          <w:sz w:val="24"/>
          <w:szCs w:val="20"/>
        </w:rPr>
        <w:t xml:space="preserve">If a hearing is pending and a hearing officer has been assigned, except for discovery, the party also must serve a copy on the hearing officer. </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rPr>
      </w:pPr>
      <w:r w:rsidRPr="00D72352">
        <w:rPr>
          <w:rFonts w:ascii="Times New Roman" w:eastAsia="Times New Roman" w:hAnsi="Times New Roman" w:cs="Times New Roman"/>
          <w:bCs/>
          <w:sz w:val="24"/>
          <w:szCs w:val="20"/>
          <w:u w:val="single"/>
        </w:rPr>
        <w:t>(2) Every written request or other paper or document issued under these Rules, which these Rules do not require to be served, may be tran</w:t>
      </w:r>
      <w:r w:rsidR="002D4F2E">
        <w:rPr>
          <w:rFonts w:ascii="Times New Roman" w:eastAsia="Times New Roman" w:hAnsi="Times New Roman" w:cs="Times New Roman"/>
          <w:bCs/>
          <w:sz w:val="24"/>
          <w:szCs w:val="20"/>
          <w:u w:val="single"/>
        </w:rPr>
        <w:t>smitted by postage prepaid mail or</w:t>
      </w:r>
      <w:r w:rsidRPr="00D72352">
        <w:rPr>
          <w:rFonts w:ascii="Times New Roman" w:eastAsia="Times New Roman" w:hAnsi="Times New Roman" w:cs="Times New Roman"/>
          <w:bCs/>
          <w:sz w:val="24"/>
          <w:szCs w:val="20"/>
          <w:u w:val="single"/>
        </w:rPr>
        <w:t xml:space="preserve"> electronic means </w:t>
      </w:r>
      <w:r w:rsidR="002D4F2E">
        <w:rPr>
          <w:rFonts w:ascii="Times New Roman" w:eastAsia="Times New Roman" w:hAnsi="Times New Roman" w:cs="Times New Roman"/>
          <w:bCs/>
          <w:sz w:val="24"/>
          <w:szCs w:val="20"/>
          <w:u w:val="single"/>
        </w:rPr>
        <w:t>(</w:t>
      </w:r>
      <w:r w:rsidRPr="00D72352">
        <w:rPr>
          <w:rFonts w:ascii="Times New Roman" w:eastAsia="Times New Roman" w:hAnsi="Times New Roman" w:cs="Times New Roman"/>
          <w:bCs/>
          <w:sz w:val="24"/>
          <w:szCs w:val="20"/>
          <w:u w:val="single"/>
        </w:rPr>
        <w:t>including e</w:t>
      </w:r>
      <w:r w:rsidR="002D4F2E">
        <w:rPr>
          <w:rFonts w:ascii="Times New Roman" w:eastAsia="Times New Roman" w:hAnsi="Times New Roman" w:cs="Times New Roman"/>
          <w:bCs/>
          <w:sz w:val="24"/>
          <w:szCs w:val="20"/>
          <w:u w:val="single"/>
        </w:rPr>
        <w:t>-</w:t>
      </w:r>
      <w:r w:rsidRPr="00D72352">
        <w:rPr>
          <w:rFonts w:ascii="Times New Roman" w:eastAsia="Times New Roman" w:hAnsi="Times New Roman" w:cs="Times New Roman"/>
          <w:bCs/>
          <w:sz w:val="24"/>
          <w:szCs w:val="20"/>
          <w:u w:val="single"/>
        </w:rPr>
        <w:t>mail</w:t>
      </w:r>
      <w:r w:rsidR="002D4F2E">
        <w:rPr>
          <w:rFonts w:ascii="Times New Roman" w:eastAsia="Times New Roman" w:hAnsi="Times New Roman" w:cs="Times New Roman"/>
          <w:bCs/>
          <w:sz w:val="24"/>
          <w:szCs w:val="20"/>
          <w:u w:val="single"/>
        </w:rPr>
        <w:t>)</w:t>
      </w:r>
      <w:r w:rsidRPr="00D72352">
        <w:rPr>
          <w:rFonts w:ascii="Times New Roman" w:eastAsia="Times New Roman" w:hAnsi="Times New Roman" w:cs="Times New Roman"/>
          <w:bCs/>
          <w:sz w:val="24"/>
          <w:szCs w:val="20"/>
          <w:u w:val="single"/>
        </w:rPr>
        <w:t xml:space="preserve">, or </w:t>
      </w:r>
      <w:r w:rsidR="002D4F2E">
        <w:rPr>
          <w:rFonts w:ascii="Times New Roman" w:eastAsia="Times New Roman" w:hAnsi="Times New Roman" w:cs="Times New Roman"/>
          <w:bCs/>
          <w:sz w:val="24"/>
          <w:szCs w:val="20"/>
          <w:u w:val="single"/>
        </w:rPr>
        <w:t xml:space="preserve">may be </w:t>
      </w:r>
      <w:r w:rsidRPr="00D72352">
        <w:rPr>
          <w:rFonts w:ascii="Times New Roman" w:eastAsia="Times New Roman" w:hAnsi="Times New Roman" w:cs="Times New Roman"/>
          <w:bCs/>
          <w:sz w:val="24"/>
          <w:szCs w:val="20"/>
          <w:u w:val="single"/>
        </w:rPr>
        <w:t>personally delivered.</w:t>
      </w:r>
    </w:p>
    <w:p w:rsidR="00D72352" w:rsidRPr="00D72352" w:rsidRDefault="00D72352" w:rsidP="0063082C">
      <w:pPr>
        <w:widowControl w:val="0"/>
        <w:spacing w:after="0" w:line="489" w:lineRule="exact"/>
        <w:ind w:left="86" w:firstLine="634"/>
        <w:rPr>
          <w:rFonts w:ascii="Times New Roman" w:eastAsia="Times New Roman" w:hAnsi="Times New Roman" w:cs="Times New Roman"/>
          <w:b/>
          <w:sz w:val="24"/>
          <w:szCs w:val="20"/>
        </w:rPr>
      </w:pPr>
      <w:r w:rsidRPr="00D72352">
        <w:rPr>
          <w:rFonts w:ascii="Times New Roman" w:eastAsia="Times New Roman" w:hAnsi="Times New Roman" w:cs="Times New Roman"/>
          <w:b/>
          <w:sz w:val="24"/>
          <w:szCs w:val="20"/>
        </w:rPr>
        <w:t>(b) Methods of Service.</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 xml:space="preserve">(1) </w:t>
      </w:r>
      <w:r w:rsidRPr="00D72352">
        <w:rPr>
          <w:rFonts w:ascii="Times New Roman" w:eastAsia="Times New Roman" w:hAnsi="Times New Roman" w:cs="Times New Roman"/>
          <w:i/>
          <w:sz w:val="24"/>
          <w:szCs w:val="20"/>
        </w:rPr>
        <w:t xml:space="preserve"> Service by Mail.</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 xml:space="preserve">(A) Unless personal service is required </w:t>
      </w:r>
      <w:r w:rsidRPr="00D72352">
        <w:rPr>
          <w:rFonts w:ascii="Times New Roman" w:eastAsia="Times New Roman" w:hAnsi="Times New Roman" w:cs="Times New Roman"/>
          <w:strike/>
          <w:sz w:val="24"/>
          <w:szCs w:val="20"/>
        </w:rPr>
        <w:t>or these rules specifically provide otherwise</w:t>
      </w:r>
      <w:r w:rsidRPr="00D72352">
        <w:rPr>
          <w:rFonts w:ascii="Times New Roman" w:eastAsia="Times New Roman" w:hAnsi="Times New Roman" w:cs="Times New Roman"/>
          <w:sz w:val="24"/>
          <w:szCs w:val="20"/>
        </w:rPr>
        <w:t xml:space="preserve">, service may be accomplished by postage prepaid mail.  If properly made, service by mail is </w:t>
      </w:r>
      <w:r w:rsidRPr="00D72352">
        <w:rPr>
          <w:rFonts w:ascii="Times New Roman" w:eastAsia="Times New Roman" w:hAnsi="Times New Roman" w:cs="Times New Roman"/>
          <w:sz w:val="24"/>
          <w:szCs w:val="20"/>
        </w:rPr>
        <w:lastRenderedPageBreak/>
        <w:t>deemed accomplished on the date of mailing and is effective regardless of whether the person to whom it is addressed actually receives it.</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(B)</w:t>
      </w:r>
      <w:r w:rsidR="002D4F2E">
        <w:rPr>
          <w:rFonts w:ascii="Times New Roman" w:eastAsia="Times New Roman" w:hAnsi="Times New Roman" w:cs="Times New Roman"/>
          <w:sz w:val="24"/>
          <w:szCs w:val="20"/>
        </w:rPr>
        <w:t>-</w:t>
      </w:r>
      <w:r w:rsidRPr="00D72352">
        <w:rPr>
          <w:rFonts w:ascii="Times New Roman" w:eastAsia="Times New Roman" w:hAnsi="Times New Roman" w:cs="Times New Roman"/>
          <w:sz w:val="24"/>
          <w:szCs w:val="20"/>
        </w:rPr>
        <w:t xml:space="preserve">(C) </w:t>
      </w:r>
      <w:r w:rsidR="002D4F2E">
        <w:rPr>
          <w:rFonts w:ascii="Times New Roman" w:eastAsia="Times New Roman" w:hAnsi="Times New Roman" w:cs="Times New Roman"/>
          <w:sz w:val="24"/>
          <w:szCs w:val="20"/>
        </w:rPr>
        <w:t>[Unchanged.]</w:t>
      </w:r>
    </w:p>
    <w:p w:rsidR="00D72352" w:rsidRPr="00D72352" w:rsidRDefault="002D4F2E" w:rsidP="0063082C">
      <w:pPr>
        <w:widowControl w:val="0"/>
        <w:spacing w:after="0" w:line="489" w:lineRule="exact"/>
        <w:ind w:left="86" w:firstLine="634"/>
        <w:rPr>
          <w:rFonts w:ascii="Times New Roman" w:eastAsia="Times New Roman" w:hAnsi="Times New Roman" w:cs="Times New Roman"/>
          <w:sz w:val="24"/>
          <w:szCs w:val="20"/>
        </w:rPr>
      </w:pPr>
      <w:r>
        <w:rPr>
          <w:rFonts w:ascii="Times New Roman" w:eastAsia="Times New Roman" w:hAnsi="Times New Roman" w:cs="Times New Roman"/>
          <w:sz w:val="24"/>
          <w:szCs w:val="20"/>
        </w:rPr>
        <w:t>(2)-(3) [Unchanged.]</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u w:val="single"/>
        </w:rPr>
      </w:pPr>
      <w:r w:rsidRPr="00D72352">
        <w:rPr>
          <w:rFonts w:ascii="Times New Roman" w:eastAsia="Times New Roman" w:hAnsi="Times New Roman" w:cs="Times New Roman"/>
          <w:sz w:val="24"/>
          <w:szCs w:val="20"/>
          <w:u w:val="single"/>
        </w:rPr>
        <w:t xml:space="preserve">(4) </w:t>
      </w:r>
      <w:r w:rsidRPr="00D72352">
        <w:rPr>
          <w:rFonts w:ascii="Times New Roman" w:eastAsia="Times New Roman" w:hAnsi="Times New Roman" w:cs="Times New Roman"/>
          <w:i/>
          <w:sz w:val="24"/>
          <w:szCs w:val="20"/>
          <w:u w:val="single"/>
        </w:rPr>
        <w:t>Electronic Service</w:t>
      </w:r>
      <w:r w:rsidRPr="00D72352">
        <w:rPr>
          <w:rFonts w:ascii="Times New Roman" w:eastAsia="Times New Roman" w:hAnsi="Times New Roman" w:cs="Times New Roman"/>
          <w:sz w:val="24"/>
          <w:szCs w:val="20"/>
          <w:u w:val="single"/>
        </w:rPr>
        <w:t>.</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u w:val="single"/>
        </w:rPr>
      </w:pPr>
      <w:r w:rsidRPr="00D72352">
        <w:rPr>
          <w:rFonts w:ascii="Times New Roman" w:eastAsia="Times New Roman" w:hAnsi="Times New Roman" w:cs="Times New Roman"/>
          <w:sz w:val="24"/>
          <w:szCs w:val="20"/>
          <w:u w:val="single"/>
        </w:rPr>
        <w:t>(A) Unless personal service is required, service may also be accomplished by electronic service of all papers or documents.  Electronic service is complete on transmission when made prior to 5:00 p.m. Pacific Time on a day that is not a Saturday, Sunday, or legal holiday.  Service made on a Saturday, Sunday, legal holiday, or after 5:00 p.m. Pacific Time on any other day is deemed complete on the first day thereafter that is not a Saturday, Sunday, or legal holiday.  If properly made, electronic service is presumed effective.</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u w:val="single"/>
        </w:rPr>
      </w:pPr>
      <w:r w:rsidRPr="00D72352">
        <w:rPr>
          <w:rFonts w:ascii="Times New Roman" w:eastAsia="Times New Roman" w:hAnsi="Times New Roman" w:cs="Times New Roman"/>
          <w:sz w:val="24"/>
          <w:szCs w:val="20"/>
          <w:u w:val="single"/>
        </w:rPr>
        <w:t>(B) The address for electronic service is as follows:</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u w:val="single"/>
        </w:rPr>
      </w:pPr>
      <w:r w:rsidRPr="00D72352">
        <w:rPr>
          <w:rFonts w:ascii="Times New Roman" w:eastAsia="Times New Roman" w:hAnsi="Times New Roman" w:cs="Times New Roman"/>
          <w:sz w:val="24"/>
          <w:szCs w:val="20"/>
          <w:u w:val="single"/>
        </w:rPr>
        <w:t>(i) If service is on the Office of Disciplinary Counsel, to the assigned disciplinary counsel’s e</w:t>
      </w:r>
      <w:r w:rsidR="002D4F2E">
        <w:rPr>
          <w:rFonts w:ascii="Times New Roman" w:eastAsia="Times New Roman" w:hAnsi="Times New Roman" w:cs="Times New Roman"/>
          <w:sz w:val="24"/>
          <w:szCs w:val="20"/>
          <w:u w:val="single"/>
        </w:rPr>
        <w:t>-</w:t>
      </w:r>
      <w:r w:rsidRPr="00D72352">
        <w:rPr>
          <w:rFonts w:ascii="Times New Roman" w:eastAsia="Times New Roman" w:hAnsi="Times New Roman" w:cs="Times New Roman"/>
          <w:sz w:val="24"/>
          <w:szCs w:val="20"/>
          <w:u w:val="single"/>
        </w:rPr>
        <w:t>mail address on file with the Bar, unless a different e</w:t>
      </w:r>
      <w:r w:rsidR="002D4F2E">
        <w:rPr>
          <w:rFonts w:ascii="Times New Roman" w:eastAsia="Times New Roman" w:hAnsi="Times New Roman" w:cs="Times New Roman"/>
          <w:sz w:val="24"/>
          <w:szCs w:val="20"/>
          <w:u w:val="single"/>
        </w:rPr>
        <w:t>-</w:t>
      </w:r>
      <w:r w:rsidRPr="00D72352">
        <w:rPr>
          <w:rFonts w:ascii="Times New Roman" w:eastAsia="Times New Roman" w:hAnsi="Times New Roman" w:cs="Times New Roman"/>
          <w:sz w:val="24"/>
          <w:szCs w:val="20"/>
          <w:u w:val="single"/>
        </w:rPr>
        <w:t>mail address is provided in writing by disciplinary counsel;</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u w:val="single"/>
        </w:rPr>
      </w:pPr>
      <w:r w:rsidRPr="00D72352">
        <w:rPr>
          <w:rFonts w:ascii="Times New Roman" w:eastAsia="Times New Roman" w:hAnsi="Times New Roman" w:cs="Times New Roman"/>
          <w:sz w:val="24"/>
          <w:szCs w:val="20"/>
          <w:u w:val="single"/>
        </w:rPr>
        <w:t>(ii) If service is on respondent or any lawyer representing the respondent, to the e</w:t>
      </w:r>
      <w:r w:rsidR="002D4F2E">
        <w:rPr>
          <w:rFonts w:ascii="Times New Roman" w:eastAsia="Times New Roman" w:hAnsi="Times New Roman" w:cs="Times New Roman"/>
          <w:sz w:val="24"/>
          <w:szCs w:val="20"/>
          <w:u w:val="single"/>
        </w:rPr>
        <w:t>-</w:t>
      </w:r>
      <w:r w:rsidRPr="00D72352">
        <w:rPr>
          <w:rFonts w:ascii="Times New Roman" w:eastAsia="Times New Roman" w:hAnsi="Times New Roman" w:cs="Times New Roman"/>
          <w:sz w:val="24"/>
          <w:szCs w:val="20"/>
          <w:u w:val="single"/>
        </w:rPr>
        <w:t>mail address on file with the Bar, unless a different e</w:t>
      </w:r>
      <w:r w:rsidR="002D4F2E">
        <w:rPr>
          <w:rFonts w:ascii="Times New Roman" w:eastAsia="Times New Roman" w:hAnsi="Times New Roman" w:cs="Times New Roman"/>
          <w:sz w:val="24"/>
          <w:szCs w:val="20"/>
          <w:u w:val="single"/>
        </w:rPr>
        <w:t>-</w:t>
      </w:r>
      <w:r w:rsidRPr="00D72352">
        <w:rPr>
          <w:rFonts w:ascii="Times New Roman" w:eastAsia="Times New Roman" w:hAnsi="Times New Roman" w:cs="Times New Roman"/>
          <w:sz w:val="24"/>
          <w:szCs w:val="20"/>
          <w:u w:val="single"/>
        </w:rPr>
        <w:t>mail address is provided in writing by respondent or respondent’s counsel.</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u w:val="single"/>
        </w:rPr>
      </w:pPr>
      <w:r w:rsidRPr="00D72352">
        <w:rPr>
          <w:rFonts w:ascii="Times New Roman" w:eastAsia="Times New Roman" w:hAnsi="Times New Roman" w:cs="Times New Roman"/>
          <w:sz w:val="24"/>
          <w:szCs w:val="20"/>
          <w:u w:val="single"/>
        </w:rPr>
        <w:t>(C) The e</w:t>
      </w:r>
      <w:r w:rsidR="002D4F2E">
        <w:rPr>
          <w:rFonts w:ascii="Times New Roman" w:eastAsia="Times New Roman" w:hAnsi="Times New Roman" w:cs="Times New Roman"/>
          <w:sz w:val="24"/>
          <w:szCs w:val="20"/>
          <w:u w:val="single"/>
        </w:rPr>
        <w:t>-</w:t>
      </w:r>
      <w:r w:rsidRPr="00D72352">
        <w:rPr>
          <w:rFonts w:ascii="Times New Roman" w:eastAsia="Times New Roman" w:hAnsi="Times New Roman" w:cs="Times New Roman"/>
          <w:sz w:val="24"/>
          <w:szCs w:val="20"/>
          <w:u w:val="single"/>
        </w:rPr>
        <w:t>mail address specified in section (b)(4)(B) of this Rule must be sufficient to receive electronic transmission of information and electronic documents.</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 xml:space="preserve">(c) </w:t>
      </w:r>
      <w:r w:rsidR="002D4F2E">
        <w:rPr>
          <w:rFonts w:ascii="Times New Roman" w:eastAsia="Times New Roman" w:hAnsi="Times New Roman" w:cs="Times New Roman"/>
          <w:sz w:val="24"/>
          <w:szCs w:val="20"/>
        </w:rPr>
        <w:t>[Unchanged.]</w:t>
      </w:r>
    </w:p>
    <w:p w:rsidR="00D72352" w:rsidRPr="00D72352" w:rsidRDefault="00D72352" w:rsidP="0063082C">
      <w:pPr>
        <w:widowControl w:val="0"/>
        <w:spacing w:after="0" w:line="489" w:lineRule="exact"/>
        <w:ind w:left="86" w:firstLine="634"/>
        <w:rPr>
          <w:rFonts w:ascii="Times New Roman" w:eastAsia="Times New Roman" w:hAnsi="Times New Roman" w:cs="Times New Roman"/>
          <w:b/>
          <w:sz w:val="24"/>
          <w:szCs w:val="20"/>
        </w:rPr>
      </w:pPr>
      <w:r w:rsidRPr="00D72352">
        <w:rPr>
          <w:rFonts w:ascii="Times New Roman" w:eastAsia="Times New Roman" w:hAnsi="Times New Roman" w:cs="Times New Roman"/>
          <w:b/>
          <w:sz w:val="24"/>
          <w:szCs w:val="20"/>
        </w:rPr>
        <w:t xml:space="preserve">(d) Proof of Service.  </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u w:val="single"/>
        </w:rPr>
      </w:pPr>
      <w:r w:rsidRPr="00D72352">
        <w:rPr>
          <w:rFonts w:ascii="Times New Roman" w:eastAsia="Times New Roman" w:hAnsi="Times New Roman" w:cs="Times New Roman"/>
          <w:sz w:val="24"/>
          <w:szCs w:val="20"/>
          <w:u w:val="single"/>
        </w:rPr>
        <w:t>(1) If service is accomplished electronically, by mail, or by other means authorized by this Rule, proof of service may be made by a certificate of service.</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u w:val="single"/>
        </w:rPr>
      </w:pPr>
      <w:r w:rsidRPr="00D72352">
        <w:rPr>
          <w:rFonts w:ascii="Times New Roman" w:eastAsia="Times New Roman" w:hAnsi="Times New Roman" w:cs="Times New Roman"/>
          <w:sz w:val="24"/>
          <w:szCs w:val="20"/>
          <w:u w:val="single"/>
        </w:rPr>
        <w:t>(2)  If personal service is required, proof of service may be made by affidavit or declaration of service, sheriff's return of service, or a signed acknowledgment of service.</w:t>
      </w:r>
    </w:p>
    <w:p w:rsidR="00D72352" w:rsidRPr="00D72352" w:rsidRDefault="00D72352" w:rsidP="0063082C">
      <w:pPr>
        <w:widowControl w:val="0"/>
        <w:spacing w:after="0" w:line="489" w:lineRule="exact"/>
        <w:ind w:left="86" w:firstLine="634"/>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u w:val="single"/>
        </w:rPr>
        <w:lastRenderedPageBreak/>
        <w:t>(3)  Proof of service in all cases must be filed but need not be served.</w:t>
      </w:r>
      <w:r w:rsidRPr="00D72352">
        <w:rPr>
          <w:rFonts w:ascii="Times New Roman" w:eastAsia="Times New Roman" w:hAnsi="Times New Roman" w:cs="Times New Roman"/>
          <w:strike/>
          <w:sz w:val="24"/>
          <w:szCs w:val="20"/>
        </w:rPr>
        <w:t>If personal service is required, proof of service may be made by affidavit of service, sheriff's return of service, or a signed acknowledgment of service.  In other cases, proof of service may also be made by certificate of a lawyer similar to that allowed by CR 5(b)(2)(B), which certificate must state the form of mail used.  Proof of service in all cases must be filed but need not be served on the opposing party.</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p>
    <w:p w:rsidR="002D4F2E" w:rsidRDefault="00D72352" w:rsidP="002D4F2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 xml:space="preserve">ELC 4.3 </w:t>
      </w:r>
    </w:p>
    <w:p w:rsidR="00D72352" w:rsidRPr="00D72352" w:rsidRDefault="00D72352" w:rsidP="002D4F2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PAPERS</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ab/>
        <w:t xml:space="preserve">All pleadings or other papers must be </w:t>
      </w:r>
      <w:r w:rsidRPr="00D72352">
        <w:rPr>
          <w:rFonts w:ascii="Times New Roman" w:eastAsia="Times New Roman" w:hAnsi="Times New Roman" w:cs="Times New Roman"/>
          <w:sz w:val="24"/>
          <w:szCs w:val="20"/>
          <w:u w:val="single"/>
        </w:rPr>
        <w:t>legibly</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trike/>
          <w:sz w:val="24"/>
          <w:szCs w:val="20"/>
        </w:rPr>
        <w:t>type</w:t>
      </w:r>
      <w:r w:rsidRPr="00D72352">
        <w:rPr>
          <w:rFonts w:ascii="Times New Roman" w:eastAsia="Times New Roman" w:hAnsi="Times New Roman" w:cs="Times New Roman"/>
          <w:sz w:val="24"/>
          <w:szCs w:val="20"/>
        </w:rPr>
        <w:t>written or printed</w:t>
      </w:r>
      <w:r w:rsidRPr="00D72352">
        <w:rPr>
          <w:rFonts w:ascii="Times New Roman" w:eastAsia="Times New Roman" w:hAnsi="Times New Roman" w:cs="Times New Roman"/>
          <w:strike/>
          <w:sz w:val="24"/>
          <w:szCs w:val="20"/>
        </w:rPr>
        <w:t>, double spaced,</w:t>
      </w:r>
      <w:r w:rsidRPr="00D72352">
        <w:rPr>
          <w:rFonts w:ascii="Times New Roman" w:eastAsia="Times New Roman" w:hAnsi="Times New Roman" w:cs="Times New Roman"/>
          <w:sz w:val="24"/>
          <w:szCs w:val="20"/>
        </w:rPr>
        <w:t xml:space="preserve"> on </w:t>
      </w:r>
      <w:r w:rsidRPr="00D72352">
        <w:rPr>
          <w:rFonts w:ascii="Times New Roman" w:eastAsia="Times New Roman" w:hAnsi="Times New Roman" w:cs="Times New Roman"/>
          <w:strike/>
          <w:sz w:val="24"/>
          <w:szCs w:val="20"/>
        </w:rPr>
        <w:t>good quality</w:t>
      </w:r>
      <w:r w:rsidRPr="00D72352">
        <w:rPr>
          <w:rFonts w:ascii="Times New Roman" w:eastAsia="Times New Roman" w:hAnsi="Times New Roman" w:cs="Times New Roman"/>
          <w:sz w:val="24"/>
          <w:szCs w:val="20"/>
        </w:rPr>
        <w:t xml:space="preserve"> 8</w:t>
      </w:r>
      <w:r w:rsidR="002D4F2E">
        <w:rPr>
          <w:rFonts w:ascii="Times New Roman" w:eastAsia="Times New Roman" w:hAnsi="Times New Roman" w:cs="Times New Roman"/>
          <w:sz w:val="24"/>
          <w:szCs w:val="20"/>
        </w:rPr>
        <w:t xml:space="preserve"> ½-</w:t>
      </w:r>
      <w:r w:rsidRPr="00D72352">
        <w:rPr>
          <w:rFonts w:ascii="Times New Roman" w:eastAsia="Times New Roman" w:hAnsi="Times New Roman" w:cs="Times New Roman"/>
          <w:sz w:val="24"/>
          <w:szCs w:val="20"/>
        </w:rPr>
        <w:t xml:space="preserve"> by 11-inch paper </w:t>
      </w:r>
      <w:r w:rsidRPr="00D72352">
        <w:rPr>
          <w:rFonts w:ascii="Times New Roman" w:eastAsia="Times New Roman" w:hAnsi="Times New Roman" w:cs="Times New Roman"/>
          <w:sz w:val="24"/>
          <w:szCs w:val="20"/>
          <w:u w:val="single"/>
        </w:rPr>
        <w:t>or the electronic equivalent</w:t>
      </w:r>
      <w:r w:rsidRPr="00D72352">
        <w:rPr>
          <w:rFonts w:ascii="Times New Roman" w:eastAsia="Times New Roman" w:hAnsi="Times New Roman" w:cs="Times New Roman"/>
          <w:sz w:val="24"/>
          <w:szCs w:val="20"/>
        </w:rPr>
        <w:t>.  The use of letter-size copies of exhibits is encouraged if it does not impair legibility.</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p>
    <w:p w:rsidR="002D4F2E" w:rsidRDefault="00D72352" w:rsidP="002D4F2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 xml:space="preserve">ELC 5.1 </w:t>
      </w:r>
    </w:p>
    <w:p w:rsidR="00D72352" w:rsidRPr="00D72352" w:rsidRDefault="00D72352" w:rsidP="002D4F2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GRIEVANTS</w:t>
      </w:r>
    </w:p>
    <w:p w:rsidR="00D72352" w:rsidRPr="00D72352" w:rsidRDefault="001166DE" w:rsidP="0063082C">
      <w:pPr>
        <w:widowControl w:val="0"/>
        <w:spacing w:after="0" w:line="489" w:lineRule="exact"/>
        <w:ind w:left="86"/>
        <w:rPr>
          <w:rFonts w:ascii="Times New Roman" w:eastAsia="Times New Roman" w:hAnsi="Times New Roman" w:cs="Times New Roman"/>
          <w:sz w:val="24"/>
          <w:szCs w:val="20"/>
        </w:rPr>
      </w:pPr>
      <w:r>
        <w:rPr>
          <w:rFonts w:ascii="Times New Roman" w:eastAsia="Times New Roman" w:hAnsi="Times New Roman" w:cs="Times New Roman"/>
          <w:b/>
          <w:sz w:val="24"/>
          <w:szCs w:val="20"/>
        </w:rPr>
        <w:t>(a)–</w:t>
      </w:r>
      <w:r w:rsidR="00D72352" w:rsidRPr="00D72352">
        <w:rPr>
          <w:rFonts w:ascii="Times New Roman" w:eastAsia="Times New Roman" w:hAnsi="Times New Roman" w:cs="Times New Roman"/>
          <w:b/>
          <w:sz w:val="24"/>
          <w:szCs w:val="20"/>
        </w:rPr>
        <w:t xml:space="preserve">(b) </w:t>
      </w:r>
      <w:r w:rsidR="00D72352" w:rsidRPr="00D72352">
        <w:rPr>
          <w:rFonts w:ascii="Times New Roman" w:eastAsia="Times New Roman" w:hAnsi="Times New Roman" w:cs="Times New Roman"/>
          <w:sz w:val="24"/>
          <w:szCs w:val="20"/>
        </w:rPr>
        <w:t>[</w:t>
      </w:r>
      <w:r>
        <w:rPr>
          <w:rFonts w:ascii="Times New Roman" w:eastAsia="Times New Roman" w:hAnsi="Times New Roman" w:cs="Times New Roman"/>
          <w:sz w:val="24"/>
          <w:szCs w:val="20"/>
        </w:rPr>
        <w:t>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(c) Grievant Rights.</w:t>
      </w:r>
      <w:r w:rsidRPr="00D72352">
        <w:rPr>
          <w:rFonts w:ascii="Times New Roman" w:eastAsia="Times New Roman" w:hAnsi="Times New Roman" w:cs="Times New Roman"/>
          <w:sz w:val="24"/>
          <w:szCs w:val="20"/>
        </w:rPr>
        <w:t xml:space="preserve">  A grievant has the following rights:</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(1)</w:t>
      </w:r>
      <w:r w:rsidR="001166DE">
        <w:rPr>
          <w:rFonts w:ascii="Times New Roman" w:eastAsia="Times New Roman" w:hAnsi="Times New Roman" w:cs="Times New Roman"/>
          <w:sz w:val="24"/>
          <w:szCs w:val="20"/>
        </w:rPr>
        <w:t>–</w:t>
      </w:r>
      <w:r w:rsidRPr="00D72352">
        <w:rPr>
          <w:rFonts w:ascii="Times New Roman" w:eastAsia="Times New Roman" w:hAnsi="Times New Roman" w:cs="Times New Roman"/>
          <w:sz w:val="24"/>
          <w:szCs w:val="20"/>
        </w:rPr>
        <w:t>(2) [Unchanged</w:t>
      </w:r>
      <w:r w:rsidR="001166DE">
        <w:rPr>
          <w:rFonts w:ascii="Times New Roman" w:eastAsia="Times New Roman" w:hAnsi="Times New Roman" w:cs="Times New Roman"/>
          <w:sz w:val="24"/>
          <w:szCs w:val="20"/>
        </w:rPr>
        <w:t>.</w:t>
      </w:r>
      <w:r w:rsidRPr="00D72352">
        <w:rPr>
          <w:rFonts w:ascii="Times New Roman" w:eastAsia="Times New Roman" w:hAnsi="Times New Roman" w:cs="Times New Roman"/>
          <w:sz w:val="24"/>
          <w:szCs w:val="20"/>
        </w:rPr>
        <w:t>]</w:t>
      </w:r>
    </w:p>
    <w:p w:rsidR="00D72352" w:rsidRPr="00D72352" w:rsidRDefault="001166DE" w:rsidP="0063082C">
      <w:pPr>
        <w:widowControl w:val="0"/>
        <w:spacing w:after="0" w:line="489" w:lineRule="exact"/>
        <w:ind w:left="86"/>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w:t>
      </w:r>
      <w:r w:rsidR="00D72352" w:rsidRPr="00D72352">
        <w:rPr>
          <w:rFonts w:ascii="Times New Roman" w:eastAsia="Times New Roman" w:hAnsi="Times New Roman" w:cs="Times New Roman"/>
          <w:sz w:val="24"/>
          <w:szCs w:val="20"/>
        </w:rPr>
        <w:t>to receive a copy of any response submitted by the respondent, subject to the following:</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 xml:space="preserve">(A) </w:t>
      </w:r>
      <w:r w:rsidR="001166DE">
        <w:rPr>
          <w:rFonts w:ascii="Times New Roman" w:eastAsia="Times New Roman" w:hAnsi="Times New Roman" w:cs="Times New Roman"/>
          <w:sz w:val="24"/>
          <w:szCs w:val="20"/>
        </w:rPr>
        <w:t>[Unchanged.]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 xml:space="preserve">(B) Challenge to Disclosure Decision.  Either the grievant or the respondent may </w:t>
      </w:r>
      <w:r w:rsidRPr="00D72352">
        <w:rPr>
          <w:rFonts w:ascii="Times New Roman" w:eastAsia="Times New Roman" w:hAnsi="Times New Roman" w:cs="Times New Roman"/>
          <w:strike/>
          <w:sz w:val="24"/>
          <w:szCs w:val="20"/>
        </w:rPr>
        <w:t>file</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z w:val="24"/>
          <w:szCs w:val="20"/>
          <w:u w:val="single"/>
        </w:rPr>
        <w:t>transmit</w:t>
      </w:r>
      <w:r w:rsidRPr="00D72352">
        <w:rPr>
          <w:rFonts w:ascii="Times New Roman" w:eastAsia="Times New Roman" w:hAnsi="Times New Roman" w:cs="Times New Roman"/>
          <w:sz w:val="24"/>
          <w:szCs w:val="20"/>
        </w:rPr>
        <w:t xml:space="preserve"> a </w:t>
      </w:r>
      <w:r w:rsidRPr="00D72352">
        <w:rPr>
          <w:rFonts w:ascii="Times New Roman" w:eastAsia="Times New Roman" w:hAnsi="Times New Roman" w:cs="Times New Roman"/>
          <w:sz w:val="24"/>
          <w:szCs w:val="20"/>
          <w:u w:val="single"/>
        </w:rPr>
        <w:t>written</w:t>
      </w:r>
      <w:r w:rsidRPr="00D72352">
        <w:rPr>
          <w:rFonts w:ascii="Times New Roman" w:eastAsia="Times New Roman" w:hAnsi="Times New Roman" w:cs="Times New Roman"/>
          <w:sz w:val="24"/>
          <w:szCs w:val="20"/>
        </w:rPr>
        <w:t xml:space="preserve"> challenge to disciplinary counsel’s decision to withhold or not withhold all or a portion of a grievance or response within 20 days of the date of </w:t>
      </w:r>
      <w:r w:rsidRPr="00D72352">
        <w:rPr>
          <w:rFonts w:ascii="Times New Roman" w:eastAsia="Times New Roman" w:hAnsi="Times New Roman" w:cs="Times New Roman"/>
          <w:strike/>
          <w:sz w:val="24"/>
          <w:szCs w:val="20"/>
        </w:rPr>
        <w:t>mailing</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z w:val="24"/>
          <w:szCs w:val="20"/>
          <w:u w:val="single"/>
        </w:rPr>
        <w:t>transmittal</w:t>
      </w:r>
      <w:r w:rsidRPr="00D72352">
        <w:rPr>
          <w:rFonts w:ascii="Times New Roman" w:eastAsia="Times New Roman" w:hAnsi="Times New Roman" w:cs="Times New Roman"/>
          <w:sz w:val="24"/>
          <w:szCs w:val="20"/>
        </w:rPr>
        <w:t xml:space="preserve"> of the decision </w:t>
      </w:r>
      <w:r w:rsidRPr="00D72352">
        <w:rPr>
          <w:rFonts w:ascii="Times New Roman" w:eastAsia="Times New Roman" w:hAnsi="Times New Roman" w:cs="Times New Roman"/>
          <w:sz w:val="24"/>
          <w:szCs w:val="20"/>
          <w:u w:val="single"/>
        </w:rPr>
        <w:t>by disciplinary counsel</w:t>
      </w:r>
      <w:r w:rsidRPr="00D72352">
        <w:rPr>
          <w:rFonts w:ascii="Times New Roman" w:eastAsia="Times New Roman" w:hAnsi="Times New Roman" w:cs="Times New Roman"/>
          <w:sz w:val="24"/>
          <w:szCs w:val="20"/>
        </w:rPr>
        <w:t>.  The challenge shall be resolved by a review committee, unless the matter has previously been dismissed under rule 5.7(d) or the time period for submitting a request for review of a dismissal has expired under rule 5.7(b).</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(4)</w:t>
      </w:r>
      <w:r w:rsidR="001166DE">
        <w:rPr>
          <w:rFonts w:ascii="Times New Roman" w:eastAsia="Times New Roman" w:hAnsi="Times New Roman" w:cs="Times New Roman"/>
          <w:sz w:val="24"/>
          <w:szCs w:val="20"/>
        </w:rPr>
        <w:t>–(8) [Unchanged.]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 xml:space="preserve">(d) </w:t>
      </w:r>
      <w:r w:rsidR="001166DE">
        <w:rPr>
          <w:rFonts w:ascii="Times New Roman" w:eastAsia="Times New Roman" w:hAnsi="Times New Roman" w:cs="Times New Roman"/>
          <w:sz w:val="24"/>
          <w:szCs w:val="20"/>
        </w:rPr>
        <w:t>[Unchanged.]</w:t>
      </w:r>
    </w:p>
    <w:p w:rsidR="00D72352" w:rsidRPr="00D72352" w:rsidRDefault="00D72352" w:rsidP="0063082C">
      <w:pPr>
        <w:widowControl w:val="0"/>
        <w:spacing w:after="0" w:line="489" w:lineRule="exact"/>
        <w:ind w:left="86"/>
        <w:rPr>
          <w:rFonts w:ascii="Times New Roman" w:eastAsia="Times New Roman" w:hAnsi="Times New Roman" w:cs="Times New Roman"/>
          <w:b/>
          <w:sz w:val="24"/>
          <w:szCs w:val="20"/>
        </w:rPr>
      </w:pPr>
      <w:r w:rsidRPr="00D72352">
        <w:rPr>
          <w:rFonts w:ascii="Times New Roman" w:eastAsia="Times New Roman" w:hAnsi="Times New Roman" w:cs="Times New Roman"/>
          <w:b/>
          <w:sz w:val="24"/>
          <w:szCs w:val="20"/>
        </w:rPr>
        <w:t>(e) Vexatious grievants.</w:t>
      </w:r>
    </w:p>
    <w:p w:rsidR="00D72352" w:rsidRPr="00D72352" w:rsidRDefault="001166DE" w:rsidP="0063082C">
      <w:pPr>
        <w:widowControl w:val="0"/>
        <w:spacing w:after="0" w:line="489" w:lineRule="exact"/>
        <w:ind w:left="86"/>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(1)–(3) [Unchanged.]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 xml:space="preserve">(4) The moving party must serve a copy of the motion on the grievant.  If the motion is filed by a respondent lawyer, the motion must also be served on disciplinary counsel.  </w:t>
      </w:r>
      <w:r w:rsidRPr="00D72352">
        <w:rPr>
          <w:rFonts w:ascii="Times New Roman" w:eastAsia="Times New Roman" w:hAnsi="Times New Roman" w:cs="Times New Roman"/>
          <w:strike/>
          <w:sz w:val="24"/>
          <w:szCs w:val="20"/>
        </w:rPr>
        <w:t>Service may be made by first class mail</w:t>
      </w:r>
      <w:r w:rsidRPr="00D72352">
        <w:rPr>
          <w:rFonts w:ascii="Times New Roman" w:eastAsia="Times New Roman" w:hAnsi="Times New Roman" w:cs="Times New Roman"/>
          <w:sz w:val="24"/>
          <w:szCs w:val="20"/>
        </w:rPr>
        <w:t>.</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(5)</w:t>
      </w:r>
      <w:r w:rsidR="001166DE">
        <w:rPr>
          <w:rFonts w:ascii="Times New Roman" w:eastAsia="Times New Roman" w:hAnsi="Times New Roman" w:cs="Times New Roman"/>
          <w:sz w:val="24"/>
          <w:szCs w:val="20"/>
        </w:rPr>
        <w:t>–</w:t>
      </w:r>
      <w:r w:rsidRPr="00D72352">
        <w:rPr>
          <w:rFonts w:ascii="Times New Roman" w:eastAsia="Times New Roman" w:hAnsi="Times New Roman" w:cs="Times New Roman"/>
          <w:sz w:val="24"/>
          <w:szCs w:val="20"/>
        </w:rPr>
        <w:t>(8) [Unchanged].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p>
    <w:p w:rsidR="001166DE"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ELC</w:t>
      </w:r>
      <w:r w:rsidR="001166DE">
        <w:rPr>
          <w:rFonts w:ascii="Times New Roman" w:eastAsia="Times New Roman" w:hAnsi="Times New Roman" w:cs="Times New Roman"/>
          <w:b/>
          <w:kern w:val="28"/>
          <w:sz w:val="24"/>
          <w:szCs w:val="20"/>
        </w:rPr>
        <w:t xml:space="preserve"> 5.3</w:t>
      </w:r>
    </w:p>
    <w:p w:rsidR="00D72352" w:rsidRPr="00D72352"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INVESTIGATION OF GRIEVANCE</w:t>
      </w:r>
    </w:p>
    <w:p w:rsidR="00D72352" w:rsidRPr="00D72352" w:rsidRDefault="001166DE" w:rsidP="0063082C">
      <w:pPr>
        <w:widowControl w:val="0"/>
        <w:spacing w:after="0" w:line="489" w:lineRule="exact"/>
        <w:ind w:left="86"/>
        <w:rPr>
          <w:rFonts w:ascii="Times New Roman" w:eastAsia="Times New Roman" w:hAnsi="Times New Roman" w:cs="Times New Roman"/>
          <w:sz w:val="24"/>
          <w:szCs w:val="20"/>
        </w:rPr>
      </w:pPr>
      <w:r>
        <w:rPr>
          <w:rFonts w:ascii="Times New Roman" w:eastAsia="Times New Roman" w:hAnsi="Times New Roman" w:cs="Times New Roman"/>
          <w:b/>
          <w:sz w:val="24"/>
          <w:szCs w:val="20"/>
        </w:rPr>
        <w:t>(a)–</w:t>
      </w:r>
      <w:r w:rsidR="00D72352" w:rsidRPr="00D72352">
        <w:rPr>
          <w:rFonts w:ascii="Times New Roman" w:eastAsia="Times New Roman" w:hAnsi="Times New Roman" w:cs="Times New Roman"/>
          <w:b/>
          <w:sz w:val="24"/>
          <w:szCs w:val="20"/>
        </w:rPr>
        <w:t>(c)</w:t>
      </w:r>
      <w:r w:rsidR="00D72352" w:rsidRPr="00D72352">
        <w:rPr>
          <w:rFonts w:ascii="Times New Roman" w:eastAsia="Times New Roman" w:hAnsi="Times New Roman" w:cs="Times New Roman"/>
          <w:sz w:val="24"/>
          <w:szCs w:val="20"/>
        </w:rPr>
        <w:t xml:space="preserve"> [Unchanged</w:t>
      </w:r>
      <w:r>
        <w:rPr>
          <w:rFonts w:ascii="Times New Roman" w:eastAsia="Times New Roman" w:hAnsi="Times New Roman" w:cs="Times New Roman"/>
          <w:sz w:val="24"/>
          <w:szCs w:val="20"/>
        </w:rPr>
        <w:t>.</w:t>
      </w:r>
      <w:r w:rsidR="00D72352" w:rsidRPr="00D72352">
        <w:rPr>
          <w:rFonts w:ascii="Times New Roman" w:eastAsia="Times New Roman" w:hAnsi="Times New Roman" w:cs="Times New Roman"/>
          <w:sz w:val="24"/>
          <w:szCs w:val="20"/>
        </w:rPr>
        <w:t xml:space="preserve">] </w:t>
      </w:r>
    </w:p>
    <w:p w:rsidR="00D72352" w:rsidRPr="00D72352" w:rsidRDefault="00D72352" w:rsidP="0063082C">
      <w:pPr>
        <w:widowControl w:val="0"/>
        <w:spacing w:after="0" w:line="489" w:lineRule="exact"/>
        <w:ind w:left="86"/>
        <w:rPr>
          <w:rFonts w:ascii="Times New Roman" w:eastAsia="Times New Roman" w:hAnsi="Times New Roman" w:cs="Times New Roman"/>
          <w:b/>
          <w:sz w:val="24"/>
          <w:szCs w:val="20"/>
        </w:rPr>
      </w:pPr>
      <w:r w:rsidRPr="00D72352">
        <w:rPr>
          <w:rFonts w:ascii="Times New Roman" w:eastAsia="Times New Roman" w:hAnsi="Times New Roman" w:cs="Times New Roman"/>
          <w:b/>
          <w:sz w:val="24"/>
          <w:szCs w:val="20"/>
        </w:rPr>
        <w:t>(d) Deferral by Disciplinary Counsel.</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 xml:space="preserve">(1) </w:t>
      </w:r>
      <w:r w:rsidR="001166DE">
        <w:rPr>
          <w:rFonts w:ascii="Times New Roman" w:eastAsia="Times New Roman" w:hAnsi="Times New Roman" w:cs="Times New Roman"/>
          <w:sz w:val="24"/>
          <w:szCs w:val="20"/>
        </w:rPr>
        <w:t>[Unchanged.]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 xml:space="preserve">(2)  Disciplinary counsel must inform the grievant and respondent of a decision to defer or a denial of a request to defer and of the procedure for requesting review.  A grievant or respondent may request review of a decision on deferral.  If review is requested, disciplinary counsel refers the matter to a review committee for reconsideration of the decision on deferral.  To request review, the grievant or respondent must </w:t>
      </w:r>
      <w:r w:rsidRPr="00D72352">
        <w:rPr>
          <w:rFonts w:ascii="Times New Roman" w:eastAsia="Times New Roman" w:hAnsi="Times New Roman" w:cs="Times New Roman"/>
          <w:strike/>
          <w:sz w:val="24"/>
          <w:szCs w:val="20"/>
        </w:rPr>
        <w:t xml:space="preserve">deliver or </w:t>
      </w:r>
      <w:r w:rsidRPr="00D72352">
        <w:rPr>
          <w:rFonts w:ascii="Times New Roman" w:eastAsia="Times New Roman" w:hAnsi="Times New Roman" w:cs="Times New Roman"/>
          <w:sz w:val="24"/>
          <w:szCs w:val="20"/>
        </w:rPr>
        <w:t xml:space="preserve">deposit in the mail </w:t>
      </w:r>
      <w:r w:rsidRPr="00D72352">
        <w:rPr>
          <w:rFonts w:ascii="Times New Roman" w:eastAsia="Times New Roman" w:hAnsi="Times New Roman" w:cs="Times New Roman"/>
          <w:sz w:val="24"/>
          <w:szCs w:val="20"/>
          <w:u w:val="single"/>
        </w:rPr>
        <w:t>or transmit</w:t>
      </w:r>
      <w:r w:rsidRPr="00D72352">
        <w:rPr>
          <w:rFonts w:ascii="Times New Roman" w:eastAsia="Times New Roman" w:hAnsi="Times New Roman" w:cs="Times New Roman"/>
          <w:sz w:val="24"/>
          <w:szCs w:val="20"/>
        </w:rPr>
        <w:t xml:space="preserve"> a </w:t>
      </w:r>
      <w:r w:rsidRPr="00D72352">
        <w:rPr>
          <w:rFonts w:ascii="Times New Roman" w:eastAsia="Times New Roman" w:hAnsi="Times New Roman" w:cs="Times New Roman"/>
          <w:sz w:val="24"/>
          <w:szCs w:val="20"/>
          <w:u w:val="single"/>
        </w:rPr>
        <w:t>written</w:t>
      </w:r>
      <w:r w:rsidRPr="00D72352">
        <w:rPr>
          <w:rFonts w:ascii="Times New Roman" w:eastAsia="Times New Roman" w:hAnsi="Times New Roman" w:cs="Times New Roman"/>
          <w:sz w:val="24"/>
          <w:szCs w:val="20"/>
        </w:rPr>
        <w:t xml:space="preserve"> request for review to disciplinary counsel no later than 45 days after disciplinary counsel </w:t>
      </w:r>
      <w:r w:rsidRPr="00D72352">
        <w:rPr>
          <w:rFonts w:ascii="Times New Roman" w:eastAsia="Times New Roman" w:hAnsi="Times New Roman" w:cs="Times New Roman"/>
          <w:strike/>
          <w:sz w:val="24"/>
          <w:szCs w:val="20"/>
        </w:rPr>
        <w:t>mails</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z w:val="24"/>
          <w:szCs w:val="20"/>
          <w:u w:val="single"/>
        </w:rPr>
        <w:t>transmits</w:t>
      </w:r>
      <w:r w:rsidRPr="00D72352">
        <w:rPr>
          <w:rFonts w:ascii="Times New Roman" w:eastAsia="Times New Roman" w:hAnsi="Times New Roman" w:cs="Times New Roman"/>
          <w:sz w:val="24"/>
          <w:szCs w:val="20"/>
        </w:rPr>
        <w:t xml:space="preserve"> the notice regarding deferral.  </w:t>
      </w:r>
      <w:r w:rsidRPr="00D72352">
        <w:rPr>
          <w:rFonts w:ascii="Times New Roman" w:eastAsia="Times New Roman" w:hAnsi="Times New Roman" w:cs="Times New Roman"/>
          <w:sz w:val="24"/>
          <w:szCs w:val="20"/>
          <w:u w:val="single"/>
        </w:rPr>
        <w:t>If the request for review is deposited in the mail, it must be postage prepaid.</w:t>
      </w:r>
    </w:p>
    <w:p w:rsidR="00D72352" w:rsidRPr="00D72352" w:rsidRDefault="001166DE" w:rsidP="0063082C">
      <w:pPr>
        <w:widowControl w:val="0"/>
        <w:spacing w:after="0" w:line="489" w:lineRule="exact"/>
        <w:ind w:left="86"/>
        <w:rPr>
          <w:rFonts w:ascii="Times New Roman" w:eastAsia="Times New Roman" w:hAnsi="Times New Roman" w:cs="Times New Roman"/>
          <w:sz w:val="24"/>
          <w:szCs w:val="20"/>
        </w:rPr>
      </w:pPr>
      <w:r>
        <w:rPr>
          <w:rFonts w:ascii="Times New Roman" w:eastAsia="Times New Roman" w:hAnsi="Times New Roman" w:cs="Times New Roman"/>
          <w:b/>
          <w:sz w:val="24"/>
          <w:szCs w:val="20"/>
        </w:rPr>
        <w:t>(e)–</w:t>
      </w:r>
      <w:r w:rsidR="00D72352" w:rsidRPr="00D72352">
        <w:rPr>
          <w:rFonts w:ascii="Times New Roman" w:eastAsia="Times New Roman" w:hAnsi="Times New Roman" w:cs="Times New Roman"/>
          <w:b/>
          <w:sz w:val="24"/>
          <w:szCs w:val="20"/>
        </w:rPr>
        <w:t>(h)</w:t>
      </w:r>
      <w:r>
        <w:rPr>
          <w:rFonts w:ascii="Times New Roman" w:eastAsia="Times New Roman" w:hAnsi="Times New Roman" w:cs="Times New Roman"/>
          <w:sz w:val="24"/>
          <w:szCs w:val="20"/>
        </w:rPr>
        <w:t xml:space="preserve"> [Unchanged.]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(i) Objections.</w:t>
      </w:r>
      <w:r w:rsidRPr="00D72352">
        <w:rPr>
          <w:rFonts w:ascii="Times New Roman" w:eastAsia="Times New Roman" w:hAnsi="Times New Roman" w:cs="Times New Roman"/>
          <w:sz w:val="24"/>
          <w:szCs w:val="20"/>
        </w:rPr>
        <w:t xml:space="preserve">  Within 30 days of </w:t>
      </w:r>
      <w:r w:rsidRPr="00D72352">
        <w:rPr>
          <w:rFonts w:ascii="Times New Roman" w:eastAsia="Times New Roman" w:hAnsi="Times New Roman" w:cs="Times New Roman"/>
          <w:strike/>
          <w:sz w:val="24"/>
          <w:szCs w:val="20"/>
        </w:rPr>
        <w:t>service</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z w:val="24"/>
          <w:szCs w:val="20"/>
          <w:u w:val="single"/>
        </w:rPr>
        <w:t>transmittal</w:t>
      </w:r>
      <w:r w:rsidRPr="00D72352">
        <w:rPr>
          <w:rFonts w:ascii="Times New Roman" w:eastAsia="Times New Roman" w:hAnsi="Times New Roman" w:cs="Times New Roman"/>
          <w:sz w:val="24"/>
          <w:szCs w:val="20"/>
        </w:rPr>
        <w:t xml:space="preserve"> of an investigative inquiry under </w:t>
      </w:r>
      <w:r w:rsidR="001166DE">
        <w:rPr>
          <w:rFonts w:ascii="Times New Roman" w:eastAsia="Times New Roman" w:hAnsi="Times New Roman" w:cs="Times New Roman"/>
          <w:sz w:val="24"/>
          <w:szCs w:val="20"/>
        </w:rPr>
        <w:t>sub</w:t>
      </w:r>
      <w:r w:rsidRPr="00D72352">
        <w:rPr>
          <w:rFonts w:ascii="Times New Roman" w:eastAsia="Times New Roman" w:hAnsi="Times New Roman" w:cs="Times New Roman"/>
          <w:sz w:val="24"/>
          <w:szCs w:val="20"/>
        </w:rPr>
        <w:t>section (g) of this rule, a lawyer may serve a written objection on disciplinary counsel.  An objection is reviewed by motion as provided in rule 5.6.</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p>
    <w:p w:rsidR="001166DE"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ELC</w:t>
      </w:r>
      <w:r w:rsidR="001166DE">
        <w:rPr>
          <w:rFonts w:ascii="Times New Roman" w:eastAsia="Times New Roman" w:hAnsi="Times New Roman" w:cs="Times New Roman"/>
          <w:b/>
          <w:kern w:val="28"/>
          <w:sz w:val="24"/>
          <w:szCs w:val="20"/>
        </w:rPr>
        <w:t xml:space="preserve"> 5.7</w:t>
      </w:r>
    </w:p>
    <w:p w:rsidR="00D72352" w:rsidRPr="00D72352"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DISPOSITION OF GRIEVANCE</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(a)</w:t>
      </w:r>
      <w:r w:rsidRPr="00D72352">
        <w:rPr>
          <w:rFonts w:ascii="Times New Roman" w:eastAsia="Times New Roman" w:hAnsi="Times New Roman" w:cs="Times New Roman"/>
          <w:sz w:val="24"/>
          <w:szCs w:val="20"/>
        </w:rPr>
        <w:t xml:space="preserve"> </w:t>
      </w:r>
      <w:r w:rsidR="001166DE">
        <w:rPr>
          <w:rFonts w:ascii="Times New Roman" w:eastAsia="Times New Roman" w:hAnsi="Times New Roman" w:cs="Times New Roman"/>
          <w:sz w:val="24"/>
          <w:szCs w:val="20"/>
        </w:rPr>
        <w:t>[Unchanged.]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(b) Review of Dismissal.</w:t>
      </w:r>
      <w:r w:rsidRPr="00D72352">
        <w:rPr>
          <w:rFonts w:ascii="Times New Roman" w:eastAsia="Times New Roman" w:hAnsi="Times New Roman" w:cs="Times New Roman"/>
          <w:sz w:val="24"/>
          <w:szCs w:val="20"/>
        </w:rPr>
        <w:t xml:space="preserve">  A grievant may request review of dismissal of the grievance by </w:t>
      </w:r>
      <w:r w:rsidRPr="00D72352">
        <w:rPr>
          <w:rFonts w:ascii="Times New Roman" w:eastAsia="Times New Roman" w:hAnsi="Times New Roman" w:cs="Times New Roman"/>
          <w:strike/>
          <w:sz w:val="24"/>
          <w:szCs w:val="20"/>
        </w:rPr>
        <w:t>delivering or</w:t>
      </w:r>
      <w:r w:rsidRPr="00D72352">
        <w:rPr>
          <w:rFonts w:ascii="Times New Roman" w:eastAsia="Times New Roman" w:hAnsi="Times New Roman" w:cs="Times New Roman"/>
          <w:sz w:val="24"/>
          <w:szCs w:val="20"/>
        </w:rPr>
        <w:t xml:space="preserve"> depositing in the mail </w:t>
      </w:r>
      <w:r w:rsidRPr="00D72352">
        <w:rPr>
          <w:rFonts w:ascii="Times New Roman" w:eastAsia="Times New Roman" w:hAnsi="Times New Roman" w:cs="Times New Roman"/>
          <w:sz w:val="24"/>
          <w:szCs w:val="20"/>
          <w:u w:val="single"/>
        </w:rPr>
        <w:t>or transmitting</w:t>
      </w:r>
      <w:r w:rsidRPr="00D72352">
        <w:rPr>
          <w:rFonts w:ascii="Times New Roman" w:eastAsia="Times New Roman" w:hAnsi="Times New Roman" w:cs="Times New Roman"/>
          <w:sz w:val="24"/>
          <w:szCs w:val="20"/>
        </w:rPr>
        <w:t xml:space="preserve"> a </w:t>
      </w:r>
      <w:r w:rsidRPr="00D72352">
        <w:rPr>
          <w:rFonts w:ascii="Times New Roman" w:eastAsia="Times New Roman" w:hAnsi="Times New Roman" w:cs="Times New Roman"/>
          <w:sz w:val="24"/>
          <w:szCs w:val="20"/>
          <w:u w:val="single"/>
        </w:rPr>
        <w:t>written</w:t>
      </w:r>
      <w:r w:rsidRPr="00D72352">
        <w:rPr>
          <w:rFonts w:ascii="Times New Roman" w:eastAsia="Times New Roman" w:hAnsi="Times New Roman" w:cs="Times New Roman"/>
          <w:sz w:val="24"/>
          <w:szCs w:val="20"/>
        </w:rPr>
        <w:t xml:space="preserve"> request for review to disciplinary </w:t>
      </w:r>
      <w:r w:rsidRPr="00D72352">
        <w:rPr>
          <w:rFonts w:ascii="Times New Roman" w:eastAsia="Times New Roman" w:hAnsi="Times New Roman" w:cs="Times New Roman"/>
          <w:sz w:val="24"/>
          <w:szCs w:val="20"/>
        </w:rPr>
        <w:lastRenderedPageBreak/>
        <w:t xml:space="preserve">counsel no later than 45 days after disciplinary counsel </w:t>
      </w:r>
      <w:r w:rsidRPr="00D72352">
        <w:rPr>
          <w:rFonts w:ascii="Times New Roman" w:eastAsia="Times New Roman" w:hAnsi="Times New Roman" w:cs="Times New Roman"/>
          <w:strike/>
          <w:sz w:val="24"/>
          <w:szCs w:val="20"/>
        </w:rPr>
        <w:t>mails</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z w:val="24"/>
          <w:szCs w:val="20"/>
          <w:u w:val="single"/>
        </w:rPr>
        <w:t>transmits</w:t>
      </w:r>
      <w:r w:rsidRPr="00D72352">
        <w:rPr>
          <w:rFonts w:ascii="Times New Roman" w:eastAsia="Times New Roman" w:hAnsi="Times New Roman" w:cs="Times New Roman"/>
          <w:sz w:val="24"/>
          <w:szCs w:val="20"/>
        </w:rPr>
        <w:t xml:space="preserve"> the notice of dismissal.  </w:t>
      </w:r>
      <w:r w:rsidRPr="00D72352">
        <w:rPr>
          <w:rFonts w:ascii="Times New Roman" w:eastAsia="Times New Roman" w:hAnsi="Times New Roman" w:cs="Times New Roman"/>
          <w:sz w:val="24"/>
          <w:szCs w:val="20"/>
          <w:u w:val="single"/>
        </w:rPr>
        <w:t>If the request for review is deposited in the mail, it</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trike/>
          <w:sz w:val="24"/>
          <w:szCs w:val="20"/>
        </w:rPr>
        <w:t>Mailing requires</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z w:val="24"/>
          <w:szCs w:val="20"/>
          <w:u w:val="single"/>
        </w:rPr>
        <w:t>must be</w:t>
      </w:r>
      <w:r w:rsidRPr="00D72352">
        <w:rPr>
          <w:rFonts w:ascii="Times New Roman" w:eastAsia="Times New Roman" w:hAnsi="Times New Roman" w:cs="Times New Roman"/>
          <w:sz w:val="24"/>
          <w:szCs w:val="20"/>
        </w:rPr>
        <w:t xml:space="preserve"> postage prepaid </w:t>
      </w:r>
      <w:r w:rsidRPr="00D72352">
        <w:rPr>
          <w:rFonts w:ascii="Times New Roman" w:eastAsia="Times New Roman" w:hAnsi="Times New Roman" w:cs="Times New Roman"/>
          <w:strike/>
          <w:sz w:val="24"/>
          <w:szCs w:val="20"/>
        </w:rPr>
        <w:t>first class mail</w:t>
      </w:r>
      <w:r w:rsidRPr="00D72352">
        <w:rPr>
          <w:rFonts w:ascii="Times New Roman" w:eastAsia="Times New Roman" w:hAnsi="Times New Roman" w:cs="Times New Roman"/>
          <w:sz w:val="24"/>
          <w:szCs w:val="20"/>
        </w:rPr>
        <w:t>. If review is requested, disciplinary counsel may either reopen the matter for investigation or refer it to a review committee.  If no timely request for review is made, the dismissal is final and may not be reviewed. Disputes regarding timeliness may be submitted to a review committee.  A grievant may withdraw in writing a request for review, but thereafter the request may not be revived.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(c)</w:t>
      </w:r>
      <w:r w:rsidR="001166DE">
        <w:rPr>
          <w:rFonts w:ascii="Times New Roman" w:eastAsia="Times New Roman" w:hAnsi="Times New Roman" w:cs="Times New Roman"/>
          <w:b/>
          <w:sz w:val="24"/>
          <w:szCs w:val="20"/>
        </w:rPr>
        <w:t>–</w:t>
      </w:r>
      <w:r w:rsidRPr="00D72352">
        <w:rPr>
          <w:rFonts w:ascii="Times New Roman" w:eastAsia="Times New Roman" w:hAnsi="Times New Roman" w:cs="Times New Roman"/>
          <w:b/>
          <w:sz w:val="24"/>
          <w:szCs w:val="20"/>
        </w:rPr>
        <w:t>(f)</w:t>
      </w:r>
      <w:r w:rsidR="001166DE">
        <w:rPr>
          <w:rFonts w:ascii="Times New Roman" w:eastAsia="Times New Roman" w:hAnsi="Times New Roman" w:cs="Times New Roman"/>
          <w:sz w:val="24"/>
          <w:szCs w:val="20"/>
        </w:rPr>
        <w:t xml:space="preserve"> [Unchanged.]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p>
    <w:p w:rsidR="001166DE"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ELC</w:t>
      </w:r>
      <w:r w:rsidR="001166DE">
        <w:rPr>
          <w:rFonts w:ascii="Times New Roman" w:eastAsia="Times New Roman" w:hAnsi="Times New Roman" w:cs="Times New Roman"/>
          <w:b/>
          <w:kern w:val="28"/>
          <w:sz w:val="24"/>
          <w:szCs w:val="20"/>
        </w:rPr>
        <w:t xml:space="preserve"> 7.2</w:t>
      </w:r>
    </w:p>
    <w:p w:rsidR="00D72352" w:rsidRPr="00D72352"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INTERIM SUSPENSION IN OTHER CIRCUMSTANCES</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(a)</w:t>
      </w:r>
      <w:r w:rsidRPr="00D72352">
        <w:rPr>
          <w:rFonts w:ascii="Times New Roman" w:eastAsia="Times New Roman" w:hAnsi="Times New Roman" w:cs="Times New Roman"/>
          <w:sz w:val="24"/>
          <w:szCs w:val="20"/>
        </w:rPr>
        <w:t xml:space="preserve"> [Unchanged</w:t>
      </w:r>
      <w:r w:rsidR="001166DE">
        <w:rPr>
          <w:rFonts w:ascii="Times New Roman" w:eastAsia="Times New Roman" w:hAnsi="Times New Roman" w:cs="Times New Roman"/>
          <w:sz w:val="24"/>
          <w:szCs w:val="20"/>
        </w:rPr>
        <w:t>.</w:t>
      </w:r>
      <w:r w:rsidRPr="00D72352">
        <w:rPr>
          <w:rFonts w:ascii="Times New Roman" w:eastAsia="Times New Roman" w:hAnsi="Times New Roman" w:cs="Times New Roman"/>
          <w:sz w:val="24"/>
          <w:szCs w:val="20"/>
        </w:rPr>
        <w:t>]</w:t>
      </w:r>
    </w:p>
    <w:p w:rsidR="00D72352" w:rsidRPr="00D72352" w:rsidRDefault="00D72352" w:rsidP="0063082C">
      <w:pPr>
        <w:widowControl w:val="0"/>
        <w:spacing w:after="0" w:line="489" w:lineRule="exact"/>
        <w:ind w:left="86"/>
        <w:rPr>
          <w:rFonts w:ascii="Times New Roman" w:eastAsia="Times New Roman" w:hAnsi="Times New Roman" w:cs="Times New Roman"/>
          <w:b/>
          <w:sz w:val="24"/>
          <w:szCs w:val="20"/>
        </w:rPr>
      </w:pPr>
      <w:r w:rsidRPr="00D72352">
        <w:rPr>
          <w:rFonts w:ascii="Times New Roman" w:eastAsia="Times New Roman" w:hAnsi="Times New Roman" w:cs="Times New Roman"/>
          <w:b/>
          <w:sz w:val="24"/>
          <w:szCs w:val="20"/>
        </w:rPr>
        <w:t>(b) Procedure.</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 xml:space="preserve">(1)  </w:t>
      </w:r>
      <w:r w:rsidRPr="00D72352">
        <w:rPr>
          <w:rFonts w:ascii="Times New Roman" w:eastAsia="Times New Roman" w:hAnsi="Times New Roman" w:cs="Times New Roman"/>
          <w:i/>
          <w:iCs/>
          <w:sz w:val="24"/>
          <w:szCs w:val="20"/>
        </w:rPr>
        <w:t>Petition</w:t>
      </w:r>
      <w:r w:rsidRPr="00D72352">
        <w:rPr>
          <w:rFonts w:ascii="Times New Roman" w:eastAsia="Times New Roman" w:hAnsi="Times New Roman" w:cs="Times New Roman"/>
          <w:sz w:val="24"/>
          <w:szCs w:val="20"/>
        </w:rPr>
        <w:t xml:space="preserve">.  A petition to the Court under this rule must set forth the acts of the lawyer constituting grounds for suspension, and if filed under subsection (a)(2) must include a copy of the Board’s decision.  The petition may be supported by documents or affidavits.  The Association must serve the petition by mail </w:t>
      </w:r>
      <w:r w:rsidRPr="00D72352">
        <w:rPr>
          <w:rFonts w:ascii="Times New Roman" w:eastAsia="Times New Roman" w:hAnsi="Times New Roman" w:cs="Times New Roman"/>
          <w:sz w:val="24"/>
          <w:szCs w:val="20"/>
          <w:u w:val="single"/>
        </w:rPr>
        <w:t>or electronic service as provided in ELC 4.1</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trike/>
          <w:sz w:val="24"/>
          <w:szCs w:val="20"/>
        </w:rPr>
        <w:t>on the day of filing</w:t>
      </w:r>
      <w:r w:rsidRPr="00D72352">
        <w:rPr>
          <w:rFonts w:ascii="Times New Roman" w:eastAsia="Times New Roman" w:hAnsi="Times New Roman" w:cs="Times New Roman"/>
          <w:sz w:val="24"/>
          <w:szCs w:val="20"/>
        </w:rPr>
        <w:t>. In addition, a copy of the petition must be personally served on the lawyer no later than the date of service of the show cause order.</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(2)</w:t>
      </w:r>
      <w:r w:rsidR="001166DE">
        <w:rPr>
          <w:rFonts w:ascii="Times New Roman" w:eastAsia="Times New Roman" w:hAnsi="Times New Roman" w:cs="Times New Roman"/>
          <w:sz w:val="24"/>
          <w:szCs w:val="20"/>
        </w:rPr>
        <w:t>–(6) [Unchanged.]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p>
    <w:p w:rsidR="001166DE"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 xml:space="preserve">ELC 14.3 </w:t>
      </w:r>
    </w:p>
    <w:p w:rsidR="00D72352" w:rsidRPr="00D72352"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AFFIDAVIT OF COMPLIANCE</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ab/>
        <w:t xml:space="preserve">Within 25 days of the effective date of a lawyer’s disbarment, suspension, or transfer to disability inactive status, the lawyer must serve on disciplinary counsel an affidavit stating that the lawyer has fully complied with the provisions of this title.  The affidavit must also provide a mailing address </w:t>
      </w:r>
      <w:r w:rsidRPr="00D72352">
        <w:rPr>
          <w:rFonts w:ascii="Times New Roman" w:eastAsia="Times New Roman" w:hAnsi="Times New Roman" w:cs="Times New Roman"/>
          <w:sz w:val="24"/>
          <w:szCs w:val="20"/>
          <w:u w:val="single"/>
        </w:rPr>
        <w:t>and e</w:t>
      </w:r>
      <w:r w:rsidR="002D4F2E">
        <w:rPr>
          <w:rFonts w:ascii="Times New Roman" w:eastAsia="Times New Roman" w:hAnsi="Times New Roman" w:cs="Times New Roman"/>
          <w:sz w:val="24"/>
          <w:szCs w:val="20"/>
          <w:u w:val="single"/>
        </w:rPr>
        <w:t>-</w:t>
      </w:r>
      <w:r w:rsidRPr="00D72352">
        <w:rPr>
          <w:rFonts w:ascii="Times New Roman" w:eastAsia="Times New Roman" w:hAnsi="Times New Roman" w:cs="Times New Roman"/>
          <w:sz w:val="24"/>
          <w:szCs w:val="20"/>
          <w:u w:val="single"/>
        </w:rPr>
        <w:t>mail address</w:t>
      </w:r>
      <w:r w:rsidRPr="00D72352">
        <w:rPr>
          <w:rFonts w:ascii="Times New Roman" w:eastAsia="Times New Roman" w:hAnsi="Times New Roman" w:cs="Times New Roman"/>
          <w:sz w:val="24"/>
          <w:szCs w:val="20"/>
        </w:rPr>
        <w:t xml:space="preserve"> where communications to the lawyer may thereafter be directed.  The lawyer must attach to the affidavit copies of the form letters of notification sent to the lawyer's clients and opposing counsel or parties and copies of letters to any court, together </w:t>
      </w:r>
      <w:r w:rsidRPr="00D72352">
        <w:rPr>
          <w:rFonts w:ascii="Times New Roman" w:eastAsia="Times New Roman" w:hAnsi="Times New Roman" w:cs="Times New Roman"/>
          <w:sz w:val="24"/>
          <w:szCs w:val="20"/>
        </w:rPr>
        <w:lastRenderedPageBreak/>
        <w:t xml:space="preserve">with a list of names and addresses of all clients and opposing counsel or parties to whom notices were sent.  The affidavit is a confidential document except the lawyer’s mailing address </w:t>
      </w:r>
      <w:r w:rsidRPr="00D72352">
        <w:rPr>
          <w:rFonts w:ascii="Times New Roman" w:eastAsia="Times New Roman" w:hAnsi="Times New Roman" w:cs="Times New Roman"/>
          <w:sz w:val="24"/>
          <w:szCs w:val="20"/>
          <w:u w:val="single"/>
        </w:rPr>
        <w:t>and e</w:t>
      </w:r>
      <w:r w:rsidR="002D4F2E">
        <w:rPr>
          <w:rFonts w:ascii="Times New Roman" w:eastAsia="Times New Roman" w:hAnsi="Times New Roman" w:cs="Times New Roman"/>
          <w:sz w:val="24"/>
          <w:szCs w:val="20"/>
          <w:u w:val="single"/>
        </w:rPr>
        <w:t>-</w:t>
      </w:r>
      <w:r w:rsidRPr="00D72352">
        <w:rPr>
          <w:rFonts w:ascii="Times New Roman" w:eastAsia="Times New Roman" w:hAnsi="Times New Roman" w:cs="Times New Roman"/>
          <w:sz w:val="24"/>
          <w:szCs w:val="20"/>
          <w:u w:val="single"/>
        </w:rPr>
        <w:t>mail address are</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trike/>
          <w:sz w:val="24"/>
          <w:szCs w:val="20"/>
        </w:rPr>
        <w:t>is</w:t>
      </w:r>
      <w:r w:rsidRPr="00D72352">
        <w:rPr>
          <w:rFonts w:ascii="Times New Roman" w:eastAsia="Times New Roman" w:hAnsi="Times New Roman" w:cs="Times New Roman"/>
          <w:sz w:val="24"/>
          <w:szCs w:val="20"/>
        </w:rPr>
        <w:t xml:space="preserve"> treated as </w:t>
      </w:r>
      <w:r w:rsidRPr="00D72352">
        <w:rPr>
          <w:rFonts w:ascii="Times New Roman" w:eastAsia="Times New Roman" w:hAnsi="Times New Roman" w:cs="Times New Roman"/>
          <w:strike/>
          <w:sz w:val="24"/>
          <w:szCs w:val="20"/>
        </w:rPr>
        <w:t xml:space="preserve">a </w:t>
      </w:r>
      <w:r w:rsidRPr="00D72352">
        <w:rPr>
          <w:rFonts w:ascii="Times New Roman" w:eastAsia="Times New Roman" w:hAnsi="Times New Roman" w:cs="Times New Roman"/>
          <w:sz w:val="24"/>
          <w:szCs w:val="20"/>
        </w:rPr>
        <w:t>change</w:t>
      </w:r>
      <w:r w:rsidRPr="00D72352">
        <w:rPr>
          <w:rFonts w:ascii="Times New Roman" w:eastAsia="Times New Roman" w:hAnsi="Times New Roman" w:cs="Times New Roman"/>
          <w:sz w:val="24"/>
          <w:szCs w:val="20"/>
          <w:u w:val="single"/>
        </w:rPr>
        <w:t>s</w:t>
      </w:r>
      <w:r w:rsidRPr="00D72352">
        <w:rPr>
          <w:rFonts w:ascii="Times New Roman" w:eastAsia="Times New Roman" w:hAnsi="Times New Roman" w:cs="Times New Roman"/>
          <w:sz w:val="24"/>
          <w:szCs w:val="20"/>
        </w:rPr>
        <w:t xml:space="preserve"> of </w:t>
      </w:r>
      <w:r w:rsidRPr="00D72352">
        <w:rPr>
          <w:rFonts w:ascii="Times New Roman" w:eastAsia="Times New Roman" w:hAnsi="Times New Roman" w:cs="Times New Roman"/>
          <w:strike/>
          <w:sz w:val="24"/>
          <w:szCs w:val="20"/>
        </w:rPr>
        <w:t>mailing</w:t>
      </w:r>
      <w:r w:rsidRPr="00D72352">
        <w:rPr>
          <w:rFonts w:ascii="Times New Roman" w:eastAsia="Times New Roman" w:hAnsi="Times New Roman" w:cs="Times New Roman"/>
          <w:sz w:val="24"/>
          <w:szCs w:val="20"/>
        </w:rPr>
        <w:t xml:space="preserve"> address under APR 13(b)</w:t>
      </w:r>
      <w:r w:rsidRPr="00D72352">
        <w:rPr>
          <w:rFonts w:ascii="Times New Roman" w:eastAsia="Times New Roman" w:hAnsi="Times New Roman" w:cs="Times New Roman"/>
          <w:sz w:val="24"/>
          <w:szCs w:val="20"/>
          <w:u w:val="single"/>
        </w:rPr>
        <w:t xml:space="preserve"> and (c)</w:t>
      </w:r>
      <w:r w:rsidRPr="00D72352">
        <w:rPr>
          <w:rFonts w:ascii="Times New Roman" w:eastAsia="Times New Roman" w:hAnsi="Times New Roman" w:cs="Times New Roman"/>
          <w:sz w:val="24"/>
          <w:szCs w:val="20"/>
        </w:rPr>
        <w:t>.</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p>
    <w:p w:rsidR="001166DE"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ELC</w:t>
      </w:r>
      <w:r w:rsidR="001166DE">
        <w:rPr>
          <w:rFonts w:ascii="Times New Roman" w:eastAsia="Times New Roman" w:hAnsi="Times New Roman" w:cs="Times New Roman"/>
          <w:b/>
          <w:kern w:val="28"/>
          <w:sz w:val="24"/>
          <w:szCs w:val="20"/>
        </w:rPr>
        <w:t xml:space="preserve"> 15.1</w:t>
      </w:r>
    </w:p>
    <w:p w:rsidR="00D72352" w:rsidRPr="00D72352" w:rsidRDefault="00D72352" w:rsidP="001166DE">
      <w:pPr>
        <w:keepNext/>
        <w:spacing w:after="0" w:line="240" w:lineRule="auto"/>
        <w:ind w:left="90"/>
        <w:jc w:val="center"/>
        <w:outlineLvl w:val="0"/>
        <w:rPr>
          <w:rFonts w:ascii="Times New Roman" w:eastAsia="Times New Roman" w:hAnsi="Times New Roman" w:cs="Times New Roman"/>
          <w:b/>
          <w:kern w:val="28"/>
          <w:sz w:val="24"/>
          <w:szCs w:val="20"/>
        </w:rPr>
      </w:pPr>
      <w:r w:rsidRPr="00D72352">
        <w:rPr>
          <w:rFonts w:ascii="Times New Roman" w:eastAsia="Times New Roman" w:hAnsi="Times New Roman" w:cs="Times New Roman"/>
          <w:b/>
          <w:kern w:val="28"/>
          <w:sz w:val="24"/>
          <w:szCs w:val="20"/>
        </w:rPr>
        <w:t>RANDOM EXAMINATION OF BOOKS AND RECORDS</w:t>
      </w:r>
    </w:p>
    <w:p w:rsidR="00D72352" w:rsidRPr="00D72352" w:rsidRDefault="001166DE" w:rsidP="0063082C">
      <w:pPr>
        <w:widowControl w:val="0"/>
        <w:spacing w:after="0" w:line="489" w:lineRule="exact"/>
        <w:ind w:left="86"/>
        <w:rPr>
          <w:rFonts w:ascii="Times New Roman" w:eastAsia="Times New Roman" w:hAnsi="Times New Roman" w:cs="Times New Roman"/>
          <w:sz w:val="24"/>
          <w:szCs w:val="20"/>
        </w:rPr>
      </w:pPr>
      <w:r>
        <w:rPr>
          <w:rFonts w:ascii="Times New Roman" w:eastAsia="Times New Roman" w:hAnsi="Times New Roman" w:cs="Times New Roman"/>
          <w:b/>
          <w:sz w:val="24"/>
          <w:szCs w:val="20"/>
        </w:rPr>
        <w:t>(a)–</w:t>
      </w:r>
      <w:r w:rsidR="00D72352" w:rsidRPr="00D72352">
        <w:rPr>
          <w:rFonts w:ascii="Times New Roman" w:eastAsia="Times New Roman" w:hAnsi="Times New Roman" w:cs="Times New Roman"/>
          <w:b/>
          <w:sz w:val="24"/>
          <w:szCs w:val="20"/>
        </w:rPr>
        <w:t>(d)</w:t>
      </w:r>
      <w:r w:rsidR="00D72352" w:rsidRPr="00D72352">
        <w:rPr>
          <w:rFonts w:ascii="Times New Roman" w:eastAsia="Times New Roman" w:hAnsi="Times New Roman" w:cs="Times New Roman"/>
          <w:sz w:val="24"/>
          <w:szCs w:val="20"/>
        </w:rPr>
        <w:t xml:space="preserve"> [Unchanged</w:t>
      </w:r>
      <w:r>
        <w:rPr>
          <w:rFonts w:ascii="Times New Roman" w:eastAsia="Times New Roman" w:hAnsi="Times New Roman" w:cs="Times New Roman"/>
          <w:sz w:val="24"/>
          <w:szCs w:val="20"/>
        </w:rPr>
        <w:t>.</w:t>
      </w:r>
      <w:r w:rsidR="00D72352" w:rsidRPr="00D72352">
        <w:rPr>
          <w:rFonts w:ascii="Times New Roman" w:eastAsia="Times New Roman" w:hAnsi="Times New Roman" w:cs="Times New Roman"/>
          <w:sz w:val="24"/>
          <w:szCs w:val="20"/>
        </w:rPr>
        <w:t>]</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b/>
          <w:sz w:val="24"/>
          <w:szCs w:val="20"/>
        </w:rPr>
        <w:t>(e) Review Committee Action.</w:t>
      </w:r>
      <w:r w:rsidRPr="00D72352">
        <w:rPr>
          <w:rFonts w:ascii="Times New Roman" w:eastAsia="Times New Roman" w:hAnsi="Times New Roman" w:cs="Times New Roman"/>
          <w:sz w:val="24"/>
          <w:szCs w:val="20"/>
        </w:rPr>
        <w:t xml:space="preserve">  In reviewing matters under this rule, a review committee has the following authority:</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(1)</w:t>
      </w:r>
      <w:r w:rsidR="001166DE">
        <w:rPr>
          <w:rFonts w:ascii="Times New Roman" w:eastAsia="Times New Roman" w:hAnsi="Times New Roman" w:cs="Times New Roman"/>
          <w:sz w:val="24"/>
          <w:szCs w:val="20"/>
        </w:rPr>
        <w:t xml:space="preserve"> [Unchanged.]</w:t>
      </w:r>
    </w:p>
    <w:p w:rsidR="00D72352" w:rsidRPr="00D72352" w:rsidRDefault="00D72352" w:rsidP="0063082C">
      <w:pPr>
        <w:widowControl w:val="0"/>
        <w:spacing w:after="0" w:line="489" w:lineRule="exact"/>
        <w:ind w:left="86"/>
        <w:rPr>
          <w:rFonts w:ascii="Times New Roman" w:eastAsia="Times New Roman" w:hAnsi="Times New Roman" w:cs="Times New Roman"/>
          <w:sz w:val="24"/>
          <w:szCs w:val="20"/>
        </w:rPr>
      </w:pPr>
      <w:r w:rsidRPr="00D72352">
        <w:rPr>
          <w:rFonts w:ascii="Times New Roman" w:eastAsia="Times New Roman" w:hAnsi="Times New Roman" w:cs="Times New Roman"/>
          <w:sz w:val="24"/>
          <w:szCs w:val="20"/>
        </w:rPr>
        <w:t xml:space="preserve">(2)  A review committee may review a challenge to the selection of a lawyer or law firm in section (b) of this rule if review is requested by a lawyer or law firm within 30 days of </w:t>
      </w:r>
      <w:r w:rsidRPr="00D72352">
        <w:rPr>
          <w:rFonts w:ascii="Times New Roman" w:eastAsia="Times New Roman" w:hAnsi="Times New Roman" w:cs="Times New Roman"/>
          <w:strike/>
          <w:sz w:val="24"/>
          <w:szCs w:val="20"/>
        </w:rPr>
        <w:t>mailing</w:t>
      </w:r>
      <w:r w:rsidRPr="00D72352">
        <w:rPr>
          <w:rFonts w:ascii="Times New Roman" w:eastAsia="Times New Roman" w:hAnsi="Times New Roman" w:cs="Times New Roman"/>
          <w:sz w:val="24"/>
          <w:szCs w:val="20"/>
        </w:rPr>
        <w:t xml:space="preserve"> </w:t>
      </w:r>
      <w:r w:rsidRPr="00D72352">
        <w:rPr>
          <w:rFonts w:ascii="Times New Roman" w:eastAsia="Times New Roman" w:hAnsi="Times New Roman" w:cs="Times New Roman"/>
          <w:sz w:val="24"/>
          <w:szCs w:val="20"/>
          <w:u w:val="single"/>
        </w:rPr>
        <w:t>transmittal</w:t>
      </w:r>
      <w:r w:rsidRPr="00D72352">
        <w:rPr>
          <w:rFonts w:ascii="Times New Roman" w:eastAsia="Times New Roman" w:hAnsi="Times New Roman" w:cs="Times New Roman"/>
          <w:sz w:val="24"/>
          <w:szCs w:val="20"/>
        </w:rPr>
        <w:t xml:space="preserve"> of the notice of selection.</w:t>
      </w:r>
    </w:p>
    <w:p w:rsidR="00D72352" w:rsidRPr="00D72352" w:rsidRDefault="001166DE" w:rsidP="0063082C">
      <w:pPr>
        <w:widowControl w:val="0"/>
        <w:spacing w:after="0" w:line="489" w:lineRule="exact"/>
        <w:ind w:left="86"/>
        <w:rPr>
          <w:rFonts w:ascii="Times New Roman" w:eastAsia="Times New Roman" w:hAnsi="Times New Roman" w:cs="Times New Roman"/>
          <w:sz w:val="24"/>
          <w:szCs w:val="20"/>
        </w:rPr>
      </w:pPr>
      <w:r>
        <w:rPr>
          <w:rFonts w:ascii="Times New Roman" w:eastAsia="Times New Roman" w:hAnsi="Times New Roman" w:cs="Times New Roman"/>
          <w:sz w:val="24"/>
          <w:szCs w:val="20"/>
        </w:rPr>
        <w:t>(3) [Unchanged.</w:t>
      </w:r>
      <w:bookmarkStart w:id="0" w:name="_GoBack"/>
      <w:bookmarkEnd w:id="0"/>
      <w:r>
        <w:rPr>
          <w:rFonts w:ascii="Times New Roman" w:eastAsia="Times New Roman" w:hAnsi="Times New Roman" w:cs="Times New Roman"/>
          <w:sz w:val="24"/>
          <w:szCs w:val="20"/>
        </w:rPr>
        <w:t>]</w:t>
      </w:r>
    </w:p>
    <w:p w:rsidR="0063632D" w:rsidRDefault="0063632D" w:rsidP="0063082C">
      <w:pPr>
        <w:spacing w:after="0"/>
      </w:pPr>
    </w:p>
    <w:sectPr w:rsidR="0063632D" w:rsidSect="004F5ABF">
      <w:pgSz w:w="12240" w:h="15840" w:code="1"/>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BF" w:rsidRDefault="004F5ABF" w:rsidP="004F5ABF">
      <w:pPr>
        <w:spacing w:after="0" w:line="240" w:lineRule="auto"/>
      </w:pPr>
      <w:r>
        <w:separator/>
      </w:r>
    </w:p>
  </w:endnote>
  <w:endnote w:type="continuationSeparator" w:id="0">
    <w:p w:rsidR="004F5ABF" w:rsidRDefault="004F5ABF" w:rsidP="004F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BF" w:rsidRDefault="004F5ABF" w:rsidP="004F5ABF">
      <w:pPr>
        <w:spacing w:after="0" w:line="240" w:lineRule="auto"/>
      </w:pPr>
      <w:r>
        <w:separator/>
      </w:r>
    </w:p>
  </w:footnote>
  <w:footnote w:type="continuationSeparator" w:id="0">
    <w:p w:rsidR="004F5ABF" w:rsidRDefault="004F5ABF" w:rsidP="004F5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52"/>
    <w:rsid w:val="001166DE"/>
    <w:rsid w:val="002D4F2E"/>
    <w:rsid w:val="004F5ABF"/>
    <w:rsid w:val="0063082C"/>
    <w:rsid w:val="0063632D"/>
    <w:rsid w:val="00D7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1D865-43BE-498E-BED4-A41DDC88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2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352"/>
  </w:style>
  <w:style w:type="paragraph" w:styleId="Header">
    <w:name w:val="header"/>
    <w:basedOn w:val="Normal"/>
    <w:link w:val="HeaderChar"/>
    <w:uiPriority w:val="99"/>
    <w:unhideWhenUsed/>
    <w:rsid w:val="004F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2022-01-13T22:15:00Z</dcterms:created>
  <dcterms:modified xsi:type="dcterms:W3CDTF">2022-01-13T23:36:00Z</dcterms:modified>
</cp:coreProperties>
</file>