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87" w:rsidRDefault="003B1B87" w:rsidP="003B1B87">
      <w:pPr>
        <w:tabs>
          <w:tab w:val="left" w:pos="1979"/>
        </w:tabs>
        <w:rPr>
          <w:b/>
          <w:sz w:val="22"/>
        </w:rPr>
      </w:pPr>
      <w:r>
        <w:rPr>
          <w:noProof/>
        </w:rPr>
        <w:drawing>
          <wp:inline distT="0" distB="0" distL="0" distR="0">
            <wp:extent cx="952500" cy="879739"/>
            <wp:effectExtent l="19050" t="0" r="0" b="0"/>
            <wp:docPr id="3" name="Picture 1" descr="final_logo_pc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logo_pc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9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87" w:rsidRDefault="003B1B87" w:rsidP="003B1B87">
      <w:pPr>
        <w:tabs>
          <w:tab w:val="left" w:pos="1979"/>
        </w:tabs>
        <w:rPr>
          <w:sz w:val="22"/>
        </w:rPr>
      </w:pPr>
    </w:p>
    <w:p w:rsidR="00363ADD" w:rsidRDefault="00363ADD" w:rsidP="003B1B87">
      <w:pPr>
        <w:tabs>
          <w:tab w:val="left" w:pos="1804"/>
        </w:tabs>
        <w:rPr>
          <w:szCs w:val="24"/>
        </w:rPr>
      </w:pPr>
    </w:p>
    <w:p w:rsidR="009853C1" w:rsidRDefault="00676CB0" w:rsidP="003B1B87">
      <w:pPr>
        <w:tabs>
          <w:tab w:val="left" w:pos="1804"/>
        </w:tabs>
        <w:rPr>
          <w:szCs w:val="24"/>
        </w:rPr>
      </w:pPr>
      <w:r>
        <w:rPr>
          <w:szCs w:val="24"/>
        </w:rPr>
        <w:t>February 3</w:t>
      </w:r>
      <w:r w:rsidR="00BF44BC">
        <w:rPr>
          <w:szCs w:val="24"/>
        </w:rPr>
        <w:t>, 201</w:t>
      </w:r>
      <w:r>
        <w:rPr>
          <w:szCs w:val="24"/>
        </w:rPr>
        <w:t>8</w:t>
      </w:r>
    </w:p>
    <w:p w:rsidR="009853C1" w:rsidRPr="00011172" w:rsidRDefault="009853C1" w:rsidP="003B1B87">
      <w:pPr>
        <w:tabs>
          <w:tab w:val="left" w:pos="1804"/>
        </w:tabs>
        <w:rPr>
          <w:szCs w:val="24"/>
        </w:rPr>
      </w:pP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  <w:r w:rsidRPr="00011172">
        <w:rPr>
          <w:szCs w:val="24"/>
        </w:rPr>
        <w:t>TO:</w:t>
      </w:r>
      <w:r w:rsidRPr="00011172">
        <w:rPr>
          <w:szCs w:val="24"/>
        </w:rPr>
        <w:tab/>
      </w:r>
      <w:r w:rsidR="00BF44BC">
        <w:rPr>
          <w:szCs w:val="24"/>
        </w:rPr>
        <w:t>Judicial and Legal Community</w:t>
      </w: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:rsidR="003B1B87" w:rsidRPr="00011172" w:rsidRDefault="00BF44BC" w:rsidP="003C365E">
      <w:pPr>
        <w:tabs>
          <w:tab w:val="left" w:pos="1170"/>
        </w:tabs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  <w:t xml:space="preserve">Mark DeForrest, AOC </w:t>
      </w:r>
      <w:r w:rsidR="00676CB0">
        <w:rPr>
          <w:szCs w:val="24"/>
        </w:rPr>
        <w:t>Legal Services Senior Analyst</w:t>
      </w:r>
    </w:p>
    <w:p w:rsidR="003B1B87" w:rsidRPr="00011172" w:rsidRDefault="003B1B87" w:rsidP="003C365E">
      <w:pPr>
        <w:tabs>
          <w:tab w:val="left" w:pos="1170"/>
        </w:tabs>
        <w:rPr>
          <w:szCs w:val="24"/>
        </w:rPr>
      </w:pPr>
    </w:p>
    <w:p w:rsidR="003B1B87" w:rsidRPr="00011172" w:rsidRDefault="00BF44BC" w:rsidP="00DE5314">
      <w:pPr>
        <w:tabs>
          <w:tab w:val="left" w:pos="1170"/>
        </w:tabs>
        <w:ind w:left="1170" w:hanging="1170"/>
        <w:rPr>
          <w:szCs w:val="24"/>
        </w:rPr>
      </w:pPr>
      <w:r>
        <w:rPr>
          <w:szCs w:val="24"/>
        </w:rPr>
        <w:t>RE:</w:t>
      </w:r>
      <w:r>
        <w:rPr>
          <w:szCs w:val="24"/>
        </w:rPr>
        <w:tab/>
        <w:t>Amen</w:t>
      </w:r>
      <w:r w:rsidR="00676CB0">
        <w:rPr>
          <w:szCs w:val="24"/>
        </w:rPr>
        <w:t xml:space="preserve">dment to </w:t>
      </w:r>
      <w:r w:rsidR="00A77097">
        <w:rPr>
          <w:szCs w:val="24"/>
        </w:rPr>
        <w:t>Misdemeanor</w:t>
      </w:r>
      <w:r w:rsidR="00676CB0">
        <w:rPr>
          <w:szCs w:val="24"/>
        </w:rPr>
        <w:t xml:space="preserve"> Judgment and Sentence</w:t>
      </w:r>
      <w:r w:rsidR="00DF3F7B">
        <w:rPr>
          <w:szCs w:val="24"/>
        </w:rPr>
        <w:t xml:space="preserve"> Form</w:t>
      </w:r>
    </w:p>
    <w:p w:rsidR="003B1B87" w:rsidRDefault="003B1B87" w:rsidP="003B1B87">
      <w:pPr>
        <w:tabs>
          <w:tab w:val="left" w:pos="1979"/>
        </w:tabs>
        <w:rPr>
          <w:sz w:val="22"/>
        </w:rPr>
      </w:pPr>
    </w:p>
    <w:p w:rsidR="007876ED" w:rsidRDefault="00C96302" w:rsidP="003B1B87">
      <w:pPr>
        <w:tabs>
          <w:tab w:val="left" w:pos="1979"/>
        </w:tabs>
        <w:rPr>
          <w:rFonts w:eastAsia="Calibri"/>
        </w:rPr>
      </w:pPr>
      <w:r>
        <w:rPr>
          <w:rFonts w:eastAsia="Calibri"/>
        </w:rPr>
        <w:t>The Washington Pattern Fo</w:t>
      </w:r>
      <w:r w:rsidR="00BF44BC">
        <w:rPr>
          <w:rFonts w:eastAsia="Calibri"/>
        </w:rPr>
        <w:t>rms Committee adopted revisions</w:t>
      </w:r>
      <w:r>
        <w:rPr>
          <w:rFonts w:eastAsia="Calibri"/>
        </w:rPr>
        <w:t xml:space="preserve"> to the followi</w:t>
      </w:r>
      <w:r w:rsidR="00BF44BC">
        <w:rPr>
          <w:rFonts w:eastAsia="Calibri"/>
        </w:rPr>
        <w:t xml:space="preserve">ng </w:t>
      </w:r>
      <w:r w:rsidR="00DE5314">
        <w:rPr>
          <w:rFonts w:eastAsia="Calibri"/>
        </w:rPr>
        <w:t xml:space="preserve">Misdemeanor </w:t>
      </w:r>
      <w:r w:rsidR="00BF44BC">
        <w:rPr>
          <w:rFonts w:eastAsia="Calibri"/>
        </w:rPr>
        <w:t>Judgment and Sentence forms:</w:t>
      </w:r>
    </w:p>
    <w:p w:rsidR="00C96302" w:rsidRPr="00060976" w:rsidRDefault="00C96302" w:rsidP="003B1B87">
      <w:pPr>
        <w:tabs>
          <w:tab w:val="left" w:pos="1979"/>
        </w:tabs>
        <w:rPr>
          <w:rFonts w:eastAsia="Calibri"/>
          <w:sz w:val="20"/>
        </w:rPr>
      </w:pPr>
    </w:p>
    <w:tbl>
      <w:tblPr>
        <w:tblStyle w:val="TableGrid"/>
        <w:tblW w:w="8100" w:type="dxa"/>
        <w:tblInd w:w="44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5850"/>
      </w:tblGrid>
      <w:tr w:rsidR="00C96302" w:rsidRPr="00057C90" w:rsidTr="00DF7D9B">
        <w:trPr>
          <w:trHeight w:val="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DE5314" w:rsidP="00C96302">
            <w:pPr>
              <w:rPr>
                <w:sz w:val="22"/>
              </w:rPr>
            </w:pPr>
            <w:r>
              <w:t>CrRLJ 07.0110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  <w:hideMark/>
          </w:tcPr>
          <w:p w:rsidR="00C96302" w:rsidRPr="00057C90" w:rsidRDefault="00B84904" w:rsidP="00B84904">
            <w:pPr>
              <w:rPr>
                <w:szCs w:val="24"/>
              </w:rPr>
            </w:pPr>
            <w:r w:rsidRPr="00B84904">
              <w:rPr>
                <w:szCs w:val="24"/>
              </w:rPr>
              <w:t>Judgment and Sentence (JS)</w:t>
            </w:r>
          </w:p>
        </w:tc>
      </w:tr>
    </w:tbl>
    <w:p w:rsidR="00C96302" w:rsidRDefault="00C96302" w:rsidP="003B1B87">
      <w:pPr>
        <w:tabs>
          <w:tab w:val="left" w:pos="1979"/>
        </w:tabs>
        <w:rPr>
          <w:szCs w:val="24"/>
        </w:rPr>
      </w:pPr>
    </w:p>
    <w:p w:rsidR="00C96302" w:rsidRPr="00246C63" w:rsidRDefault="00C96302">
      <w:pPr>
        <w:rPr>
          <w:color w:val="000000" w:themeColor="text1"/>
          <w:szCs w:val="24"/>
        </w:rPr>
      </w:pPr>
      <w:r>
        <w:rPr>
          <w:rFonts w:eastAsia="Calibri"/>
        </w:rPr>
        <w:t xml:space="preserve">The changes </w:t>
      </w:r>
      <w:r w:rsidRPr="00246C63">
        <w:rPr>
          <w:rFonts w:eastAsia="Calibri"/>
          <w:color w:val="000000" w:themeColor="text1"/>
        </w:rPr>
        <w:t>implement</w:t>
      </w:r>
      <w:r>
        <w:rPr>
          <w:rFonts w:eastAsia="Calibri"/>
          <w:color w:val="000000" w:themeColor="text1"/>
        </w:rPr>
        <w:t xml:space="preserve"> approved recommended changes and</w:t>
      </w:r>
      <w:r>
        <w:rPr>
          <w:color w:val="000000" w:themeColor="text1"/>
          <w:szCs w:val="24"/>
        </w:rPr>
        <w:t>:</w:t>
      </w:r>
    </w:p>
    <w:p w:rsidR="00DE5314" w:rsidRDefault="0071211A" w:rsidP="00DF7D9B">
      <w:pPr>
        <w:pStyle w:val="ListParagraph"/>
        <w:numPr>
          <w:ilvl w:val="0"/>
          <w:numId w:val="24"/>
        </w:numPr>
        <w:tabs>
          <w:tab w:val="left" w:pos="1979"/>
        </w:tabs>
        <w:spacing w:before="120" w:after="120"/>
        <w:ind w:left="720"/>
        <w:contextualSpacing w:val="0"/>
        <w:rPr>
          <w:szCs w:val="24"/>
        </w:rPr>
      </w:pPr>
      <w:r>
        <w:rPr>
          <w:szCs w:val="24"/>
        </w:rPr>
        <w:t xml:space="preserve">Laws of 2017, </w:t>
      </w:r>
      <w:proofErr w:type="spellStart"/>
      <w:r>
        <w:rPr>
          <w:szCs w:val="24"/>
        </w:rPr>
        <w:t>ch.</w:t>
      </w:r>
      <w:proofErr w:type="spellEnd"/>
      <w:r>
        <w:rPr>
          <w:szCs w:val="24"/>
        </w:rPr>
        <w:t xml:space="preserve"> 272 (ESSHB 1163)</w:t>
      </w:r>
      <w:r w:rsidR="00C96302">
        <w:rPr>
          <w:szCs w:val="24"/>
        </w:rPr>
        <w:t xml:space="preserve"> relating to</w:t>
      </w:r>
      <w:r>
        <w:rPr>
          <w:szCs w:val="24"/>
        </w:rPr>
        <w:t xml:space="preserve"> </w:t>
      </w:r>
      <w:r w:rsidR="003C365E">
        <w:rPr>
          <w:szCs w:val="24"/>
        </w:rPr>
        <w:t xml:space="preserve">the </w:t>
      </w:r>
      <w:r>
        <w:rPr>
          <w:szCs w:val="24"/>
        </w:rPr>
        <w:t>definition of relationships for family or household member in relation to the crime of</w:t>
      </w:r>
      <w:r w:rsidR="00B07A51">
        <w:rPr>
          <w:szCs w:val="24"/>
        </w:rPr>
        <w:t xml:space="preserve"> domestic assault</w:t>
      </w:r>
      <w:r w:rsidR="0003396D">
        <w:rPr>
          <w:szCs w:val="24"/>
        </w:rPr>
        <w:t>). This law beca</w:t>
      </w:r>
      <w:r>
        <w:rPr>
          <w:szCs w:val="24"/>
        </w:rPr>
        <w:t>me effective at</w:t>
      </w:r>
      <w:r w:rsidR="00DE5314">
        <w:rPr>
          <w:szCs w:val="24"/>
        </w:rPr>
        <w:t xml:space="preserve"> </w:t>
      </w:r>
      <w:r>
        <w:rPr>
          <w:szCs w:val="24"/>
        </w:rPr>
        <w:t>12:01 am on Sunday, July 23, 2017</w:t>
      </w:r>
      <w:r w:rsidR="009A1F74">
        <w:rPr>
          <w:szCs w:val="24"/>
        </w:rPr>
        <w:t>.</w:t>
      </w:r>
    </w:p>
    <w:p w:rsidR="009A003D" w:rsidRDefault="009A003D" w:rsidP="00DF7D9B">
      <w:pPr>
        <w:pStyle w:val="ListParagraph"/>
        <w:numPr>
          <w:ilvl w:val="0"/>
          <w:numId w:val="24"/>
        </w:numPr>
        <w:tabs>
          <w:tab w:val="left" w:pos="1979"/>
        </w:tabs>
        <w:spacing w:before="120" w:after="120"/>
        <w:ind w:left="720"/>
        <w:contextualSpacing w:val="0"/>
        <w:rPr>
          <w:szCs w:val="24"/>
        </w:rPr>
      </w:pPr>
      <w:r>
        <w:rPr>
          <w:szCs w:val="24"/>
        </w:rPr>
        <w:t xml:space="preserve">RCW 26.50.110 imposing a mandatory fine of $15 for violation of a domestic violence protection order under chapter 26.50 RCW. </w:t>
      </w:r>
    </w:p>
    <w:p w:rsidR="003C7830" w:rsidRDefault="003C7830" w:rsidP="00DF7D9B">
      <w:pPr>
        <w:pStyle w:val="ListParagraph"/>
        <w:numPr>
          <w:ilvl w:val="0"/>
          <w:numId w:val="24"/>
        </w:numPr>
        <w:tabs>
          <w:tab w:val="left" w:pos="1979"/>
        </w:tabs>
        <w:spacing w:before="120"/>
        <w:ind w:left="720"/>
        <w:rPr>
          <w:szCs w:val="24"/>
        </w:rPr>
      </w:pPr>
      <w:r>
        <w:rPr>
          <w:szCs w:val="24"/>
        </w:rPr>
        <w:t>RCW 9.41.270(2) requiring revocation of any concealed pistol license possessed or issued to a defendant convicted of an offense under RCW 9.41.270(1)</w:t>
      </w:r>
    </w:p>
    <w:p w:rsidR="00DE5314" w:rsidRDefault="00DE5314" w:rsidP="00DF7D9B">
      <w:pPr>
        <w:tabs>
          <w:tab w:val="left" w:pos="1979"/>
        </w:tabs>
        <w:spacing w:before="120"/>
        <w:rPr>
          <w:szCs w:val="24"/>
        </w:rPr>
      </w:pPr>
      <w:r>
        <w:rPr>
          <w:szCs w:val="24"/>
        </w:rPr>
        <w:t>The Washington Pattern Forms Committee adopted a new form to add to the Misdemeanor Judgment and Sentence form</w:t>
      </w:r>
      <w:r w:rsidR="00A77097">
        <w:rPr>
          <w:szCs w:val="24"/>
        </w:rPr>
        <w:t>s</w:t>
      </w:r>
      <w:r>
        <w:rPr>
          <w:szCs w:val="24"/>
        </w:rPr>
        <w:t xml:space="preserve">: </w:t>
      </w:r>
    </w:p>
    <w:p w:rsidR="00DE5314" w:rsidRPr="00060976" w:rsidRDefault="00DE5314" w:rsidP="00DE5314">
      <w:pPr>
        <w:tabs>
          <w:tab w:val="left" w:pos="1979"/>
        </w:tabs>
        <w:rPr>
          <w:rFonts w:eastAsia="Calibri"/>
          <w:sz w:val="20"/>
        </w:rPr>
      </w:pPr>
    </w:p>
    <w:tbl>
      <w:tblPr>
        <w:tblStyle w:val="TableGrid"/>
        <w:tblW w:w="8100" w:type="dxa"/>
        <w:tblInd w:w="44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5850"/>
      </w:tblGrid>
      <w:tr w:rsidR="00DE5314" w:rsidRPr="00057C90" w:rsidTr="00DF7D9B">
        <w:trPr>
          <w:trHeight w:val="20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DE5314" w:rsidRDefault="00DE5314" w:rsidP="00932005">
            <w:r>
              <w:t>CrRLJ 07.0850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bottom w:w="29" w:type="dxa"/>
            </w:tcMar>
          </w:tcPr>
          <w:p w:rsidR="00DE5314" w:rsidRDefault="00B84904" w:rsidP="00932005">
            <w:pPr>
              <w:rPr>
                <w:szCs w:val="24"/>
              </w:rPr>
            </w:pPr>
            <w:r w:rsidRPr="00B84904">
              <w:rPr>
                <w:szCs w:val="24"/>
              </w:rPr>
              <w:t>Notice to Department of Licensing Regarding Revocation of Defendant’s Concealed Pistol License</w:t>
            </w:r>
          </w:p>
        </w:tc>
      </w:tr>
    </w:tbl>
    <w:p w:rsidR="00B07A51" w:rsidRDefault="00B07A51" w:rsidP="00DF7D9B">
      <w:pPr>
        <w:pStyle w:val="ListParagraph"/>
        <w:tabs>
          <w:tab w:val="left" w:pos="1979"/>
        </w:tabs>
        <w:spacing w:before="120" w:line="360" w:lineRule="auto"/>
        <w:ind w:left="1170" w:hanging="1166"/>
        <w:rPr>
          <w:szCs w:val="24"/>
        </w:rPr>
      </w:pPr>
      <w:r>
        <w:rPr>
          <w:szCs w:val="24"/>
        </w:rPr>
        <w:t xml:space="preserve">This new form implements: </w:t>
      </w:r>
    </w:p>
    <w:p w:rsidR="00DE5314" w:rsidRPr="00DF7D9B" w:rsidRDefault="00B07A51" w:rsidP="00DF7D9B">
      <w:pPr>
        <w:pStyle w:val="ListParagraph"/>
        <w:numPr>
          <w:ilvl w:val="0"/>
          <w:numId w:val="24"/>
        </w:numPr>
        <w:tabs>
          <w:tab w:val="left" w:pos="1979"/>
        </w:tabs>
        <w:spacing w:before="120"/>
        <w:ind w:left="720"/>
        <w:rPr>
          <w:szCs w:val="24"/>
        </w:rPr>
      </w:pPr>
      <w:r>
        <w:rPr>
          <w:szCs w:val="24"/>
        </w:rPr>
        <w:t xml:space="preserve">RCW 9.41.270(2) requiring revocation of any concealed pistol license possessed or issued to a defendant convicted of an offense under RCW 9.41.270(1). </w:t>
      </w:r>
      <w:r>
        <w:rPr>
          <w:szCs w:val="24"/>
        </w:rPr>
        <w:tab/>
      </w:r>
    </w:p>
    <w:p w:rsidR="009D6543" w:rsidRDefault="00DE5314" w:rsidP="00DF7D9B">
      <w:pPr>
        <w:tabs>
          <w:tab w:val="left" w:pos="1979"/>
        </w:tabs>
        <w:spacing w:before="120"/>
        <w:rPr>
          <w:szCs w:val="24"/>
        </w:rPr>
      </w:pPr>
      <w:r w:rsidRPr="00DE5314" w:rsidDel="00DE5314">
        <w:rPr>
          <w:szCs w:val="24"/>
        </w:rPr>
        <w:t xml:space="preserve"> </w:t>
      </w:r>
      <w:r w:rsidR="005C3AFD">
        <w:rPr>
          <w:sz w:val="22"/>
        </w:rPr>
        <w:t>T</w:t>
      </w:r>
      <w:r w:rsidR="005C3AFD" w:rsidRPr="00291B12">
        <w:rPr>
          <w:szCs w:val="24"/>
        </w:rPr>
        <w:t>he following table contains detailed descriptions of the changes:</w:t>
      </w:r>
    </w:p>
    <w:p w:rsidR="005C3AFD" w:rsidRPr="00060976" w:rsidRDefault="005C3AFD" w:rsidP="003B1B87">
      <w:pPr>
        <w:rPr>
          <w:b/>
          <w:sz w:val="20"/>
          <w:szCs w:val="24"/>
        </w:rPr>
      </w:pPr>
    </w:p>
    <w:tbl>
      <w:tblPr>
        <w:tblStyle w:val="TableGrid"/>
        <w:tblW w:w="0" w:type="auto"/>
        <w:tblInd w:w="94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80"/>
      </w:tblGrid>
      <w:tr w:rsidR="00BD3230" w:rsidRPr="00736AA1" w:rsidTr="003C365E">
        <w:trPr>
          <w:trHeight w:val="442"/>
        </w:trPr>
        <w:tc>
          <w:tcPr>
            <w:tcW w:w="9180" w:type="dxa"/>
          </w:tcPr>
          <w:p w:rsidR="00C96302" w:rsidRPr="00A77097" w:rsidRDefault="00A77097" w:rsidP="00A77097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A77097">
              <w:rPr>
                <w:b/>
              </w:rPr>
              <w:t xml:space="preserve">CrRLJ 07.0110 </w:t>
            </w:r>
            <w:r w:rsidRPr="00A77097">
              <w:rPr>
                <w:b/>
                <w:szCs w:val="24"/>
              </w:rPr>
              <w:t>Judgment and Sentence</w:t>
            </w:r>
          </w:p>
        </w:tc>
      </w:tr>
      <w:tr w:rsidR="00C96302" w:rsidRPr="00736AA1" w:rsidTr="003C365E">
        <w:trPr>
          <w:trHeight w:val="1395"/>
        </w:trPr>
        <w:tc>
          <w:tcPr>
            <w:tcW w:w="9180" w:type="dxa"/>
          </w:tcPr>
          <w:p w:rsidR="00674C78" w:rsidRPr="00DF7D9B" w:rsidRDefault="003C7830" w:rsidP="00DF7D9B">
            <w:pPr>
              <w:tabs>
                <w:tab w:val="left" w:pos="1979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To implement RCW 9.41.270(2) requiring revocation of any concealed pistol license possessed or issued to a defendant convicted of an offense under RCW 9.41.270(1), add the following text  under the title of the form in the court caption at on page 1 of 1:</w:t>
            </w:r>
          </w:p>
          <w:p w:rsidR="003C7830" w:rsidRPr="00713063" w:rsidRDefault="00EE3D25" w:rsidP="00713063">
            <w:pPr>
              <w:tabs>
                <w:tab w:val="left" w:pos="866"/>
              </w:tabs>
              <w:spacing w:before="120"/>
              <w:rPr>
                <w:szCs w:val="24"/>
              </w:rPr>
            </w:pPr>
            <w:r w:rsidRPr="00713063">
              <w:rPr>
                <w:szCs w:val="24"/>
              </w:rPr>
              <w:t xml:space="preserve"> </w:t>
            </w:r>
            <w:r w:rsidR="00713063">
              <w:rPr>
                <w:szCs w:val="24"/>
              </w:rPr>
              <w:t xml:space="preserve">           </w:t>
            </w:r>
            <w:r w:rsidR="00713063" w:rsidRPr="00713063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3063" w:rsidRPr="00713063">
              <w:rPr>
                <w:noProof/>
                <w:u w:val="single"/>
              </w:rPr>
              <w:instrText xml:space="preserve"> FORMCHECKBOX </w:instrText>
            </w:r>
            <w:r w:rsidR="00713063" w:rsidRPr="00713063">
              <w:rPr>
                <w:noProof/>
                <w:u w:val="single"/>
              </w:rPr>
            </w:r>
            <w:r w:rsidR="00713063" w:rsidRPr="00713063">
              <w:rPr>
                <w:noProof/>
                <w:u w:val="single"/>
              </w:rPr>
              <w:fldChar w:fldCharType="separate"/>
            </w:r>
            <w:r w:rsidR="00713063" w:rsidRPr="00713063">
              <w:rPr>
                <w:noProof/>
                <w:u w:val="single"/>
              </w:rPr>
              <w:fldChar w:fldCharType="end"/>
            </w:r>
            <w:r w:rsidR="00713063" w:rsidRPr="00713063">
              <w:rPr>
                <w:noProof/>
                <w:u w:val="single"/>
              </w:rPr>
              <w:t xml:space="preserve">  </w:t>
            </w:r>
            <w:r w:rsidR="00674C78" w:rsidRPr="00713063">
              <w:rPr>
                <w:szCs w:val="24"/>
                <w:u w:val="single"/>
              </w:rPr>
              <w:t>C</w:t>
            </w:r>
            <w:r w:rsidR="003C7830" w:rsidRPr="00713063">
              <w:rPr>
                <w:szCs w:val="24"/>
                <w:u w:val="single"/>
              </w:rPr>
              <w:t>lerk’s Action Required:  DOL notice</w:t>
            </w:r>
          </w:p>
          <w:p w:rsidR="003A0431" w:rsidRPr="00736AA1" w:rsidRDefault="003A0431" w:rsidP="00DF7D9B">
            <w:pPr>
              <w:widowControl w:val="0"/>
              <w:tabs>
                <w:tab w:val="left" w:pos="-720"/>
                <w:tab w:val="left" w:pos="0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Cs w:val="24"/>
              </w:rPr>
            </w:pPr>
            <w:r w:rsidRPr="00736AA1">
              <w:rPr>
                <w:szCs w:val="24"/>
              </w:rPr>
              <w:t xml:space="preserve">To </w:t>
            </w:r>
            <w:r>
              <w:rPr>
                <w:szCs w:val="24"/>
              </w:rPr>
              <w:t xml:space="preserve">implement Laws of 2017, </w:t>
            </w:r>
            <w:proofErr w:type="spellStart"/>
            <w:r>
              <w:rPr>
                <w:szCs w:val="24"/>
              </w:rPr>
              <w:t>ch.</w:t>
            </w:r>
            <w:proofErr w:type="spellEnd"/>
            <w:r>
              <w:rPr>
                <w:szCs w:val="24"/>
              </w:rPr>
              <w:t xml:space="preserve"> 272 and to provide for consistency in the use of </w:t>
            </w:r>
            <w:r>
              <w:rPr>
                <w:szCs w:val="24"/>
              </w:rPr>
              <w:lastRenderedPageBreak/>
              <w:t>docket codes in the form, the following new</w:t>
            </w:r>
            <w:r w:rsidR="00431518">
              <w:rPr>
                <w:szCs w:val="24"/>
              </w:rPr>
              <w:t xml:space="preserve"> text should be added </w:t>
            </w:r>
            <w:r w:rsidR="003C7830">
              <w:rPr>
                <w:szCs w:val="24"/>
              </w:rPr>
              <w:t xml:space="preserve">to </w:t>
            </w:r>
            <w:r w:rsidR="00431518">
              <w:rPr>
                <w:szCs w:val="24"/>
              </w:rPr>
              <w:t>page 1</w:t>
            </w:r>
            <w:r w:rsidR="003C7830">
              <w:rPr>
                <w:szCs w:val="24"/>
              </w:rPr>
              <w:t xml:space="preserve"> of 3</w:t>
            </w:r>
            <w:r w:rsidR="00431518">
              <w:rPr>
                <w:szCs w:val="24"/>
              </w:rPr>
              <w:t xml:space="preserve"> after the </w:t>
            </w:r>
            <w:r w:rsidR="003C7830">
              <w:rPr>
                <w:szCs w:val="24"/>
              </w:rPr>
              <w:t xml:space="preserve">table listing the counts, crime, and RCW or Ordinance (with subsection): </w:t>
            </w:r>
          </w:p>
          <w:p w:rsidR="003A0431" w:rsidRPr="006D2ABD" w:rsidRDefault="003A0431" w:rsidP="006E54E7">
            <w:pPr>
              <w:suppressAutoHyphens/>
              <w:spacing w:before="120"/>
              <w:ind w:left="2130" w:hanging="1440"/>
              <w:rPr>
                <w:bCs/>
                <w:noProof/>
                <w:highlight w:val="yellow"/>
              </w:rPr>
            </w:pPr>
            <w:r>
              <w:rPr>
                <w:spacing w:val="-2"/>
                <w:szCs w:val="24"/>
              </w:rPr>
              <w:t xml:space="preserve">   </w:t>
            </w:r>
            <w:r w:rsidRPr="00DF7D9B">
              <w:rPr>
                <w:b/>
                <w:i/>
                <w:noProof/>
                <w:sz w:val="22"/>
              </w:rPr>
              <w:t>GV</w:t>
            </w:r>
            <w:r w:rsidRPr="00DF7D9B">
              <w:rPr>
                <w:noProof/>
              </w:rPr>
              <w:t xml:space="preserve"> </w:t>
            </w:r>
            <w:r w:rsidR="00B84904">
              <w:rPr>
                <w:noProof/>
              </w:rPr>
              <w:t xml:space="preserve">  </w:t>
            </w:r>
            <w:r w:rsidRPr="00DF7D9B">
              <w:rPr>
                <w:noProof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9B">
              <w:rPr>
                <w:noProof/>
              </w:rPr>
              <w:instrText xml:space="preserve"> FORMCHECKBOX </w:instrText>
            </w:r>
            <w:r w:rsidR="00314BA2">
              <w:rPr>
                <w:noProof/>
              </w:rPr>
            </w:r>
            <w:r w:rsidR="00314BA2">
              <w:rPr>
                <w:noProof/>
              </w:rPr>
              <w:fldChar w:fldCharType="separate"/>
            </w:r>
            <w:r w:rsidRPr="00DF7D9B">
              <w:rPr>
                <w:noProof/>
              </w:rPr>
              <w:fldChar w:fldCharType="end"/>
            </w:r>
            <w:r w:rsidRPr="00DF7D9B">
              <w:rPr>
                <w:noProof/>
              </w:rPr>
              <w:tab/>
              <w:t xml:space="preserve">For the crime(s) charged in </w:t>
            </w:r>
            <w:r w:rsidR="003C7830">
              <w:rPr>
                <w:noProof/>
              </w:rPr>
              <w:t>c</w:t>
            </w:r>
            <w:r w:rsidRPr="00DF7D9B">
              <w:rPr>
                <w:noProof/>
              </w:rPr>
              <w:t>ount</w:t>
            </w:r>
            <w:r w:rsidR="003C7830">
              <w:rPr>
                <w:noProof/>
              </w:rPr>
              <w:t>(s)</w:t>
            </w:r>
            <w:r w:rsidRPr="00DF7D9B">
              <w:rPr>
                <w:noProof/>
              </w:rPr>
              <w:t xml:space="preserve"> ____________</w:t>
            </w:r>
            <w:r w:rsidRPr="00B2493A">
              <w:rPr>
                <w:noProof/>
                <w:u w:val="single"/>
              </w:rPr>
              <w:t xml:space="preserve">, </w:t>
            </w:r>
            <w:r w:rsidRPr="00DF7D9B">
              <w:rPr>
                <w:bCs/>
                <w:noProof/>
                <w:u w:val="single"/>
              </w:rPr>
              <w:t>domestic violence</w:t>
            </w:r>
            <w:r w:rsidRPr="00B2493A">
              <w:rPr>
                <w:bCs/>
                <w:noProof/>
                <w:u w:val="single"/>
              </w:rPr>
              <w:t xml:space="preserve"> </w:t>
            </w:r>
            <w:r w:rsidRPr="00DF7D9B">
              <w:rPr>
                <w:bCs/>
                <w:noProof/>
                <w:u w:val="single"/>
              </w:rPr>
              <w:t>– intimate partner</w:t>
            </w:r>
            <w:r w:rsidR="003C7830">
              <w:rPr>
                <w:bCs/>
                <w:noProof/>
              </w:rPr>
              <w:t xml:space="preserve"> was pled and proved. </w:t>
            </w:r>
            <w:r w:rsidR="003C7830" w:rsidRPr="00DF7D9B">
              <w:rPr>
                <w:bCs/>
                <w:noProof/>
                <w:u w:val="single"/>
              </w:rPr>
              <w:t>RCW 9A.36.041(4).</w:t>
            </w:r>
            <w:r w:rsidR="003C7830">
              <w:rPr>
                <w:bCs/>
                <w:noProof/>
              </w:rPr>
              <w:t xml:space="preserve"> </w:t>
            </w:r>
          </w:p>
          <w:p w:rsidR="009E0738" w:rsidRPr="00736AA1" w:rsidRDefault="003A0431" w:rsidP="00DF7D9B">
            <w:pPr>
              <w:suppressAutoHyphens/>
              <w:spacing w:before="40"/>
              <w:ind w:left="2130" w:hanging="1350"/>
              <w:rPr>
                <w:szCs w:val="24"/>
              </w:rPr>
            </w:pPr>
            <w:r>
              <w:rPr>
                <w:b/>
                <w:i/>
                <w:noProof/>
                <w:sz w:val="22"/>
              </w:rPr>
              <w:t xml:space="preserve">  </w:t>
            </w:r>
            <w:r w:rsidRPr="00DF7D9B">
              <w:rPr>
                <w:b/>
                <w:i/>
                <w:noProof/>
                <w:sz w:val="22"/>
                <w:u w:val="single"/>
              </w:rPr>
              <w:t>GV</w:t>
            </w:r>
            <w:r w:rsidR="00B84904">
              <w:rPr>
                <w:b/>
                <w:i/>
                <w:noProof/>
                <w:sz w:val="22"/>
                <w:u w:val="single"/>
              </w:rPr>
              <w:t xml:space="preserve">  </w:t>
            </w:r>
            <w:r w:rsidRPr="00DF7D9B">
              <w:rPr>
                <w:i/>
                <w:noProof/>
                <w:sz w:val="22"/>
                <w:u w:val="single"/>
              </w:rPr>
              <w:t xml:space="preserve"> </w:t>
            </w:r>
            <w:r w:rsidRPr="00DF7D9B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D9B">
              <w:rPr>
                <w:noProof/>
                <w:u w:val="single"/>
              </w:rPr>
              <w:instrText xml:space="preserve"> FORMCHECKBOX </w:instrText>
            </w:r>
            <w:r w:rsidR="00314BA2">
              <w:rPr>
                <w:noProof/>
                <w:u w:val="single"/>
              </w:rPr>
            </w:r>
            <w:r w:rsidR="00314BA2">
              <w:rPr>
                <w:noProof/>
                <w:u w:val="single"/>
              </w:rPr>
              <w:fldChar w:fldCharType="separate"/>
            </w:r>
            <w:r w:rsidRPr="00DF7D9B">
              <w:rPr>
                <w:noProof/>
                <w:u w:val="single"/>
              </w:rPr>
              <w:fldChar w:fldCharType="end"/>
            </w:r>
            <w:r w:rsidRPr="00DF7D9B">
              <w:rPr>
                <w:noProof/>
                <w:u w:val="single"/>
              </w:rPr>
              <w:t xml:space="preserve">       For the crime(s) charged in </w:t>
            </w:r>
            <w:r w:rsidR="003C7830">
              <w:rPr>
                <w:noProof/>
                <w:u w:val="single"/>
              </w:rPr>
              <w:t>c</w:t>
            </w:r>
            <w:r w:rsidRPr="00DF7D9B">
              <w:rPr>
                <w:noProof/>
                <w:u w:val="single"/>
              </w:rPr>
              <w:t>ount</w:t>
            </w:r>
            <w:r w:rsidR="003C7830">
              <w:rPr>
                <w:noProof/>
                <w:u w:val="single"/>
              </w:rPr>
              <w:t>(s)</w:t>
            </w:r>
            <w:r w:rsidRPr="00DF7D9B">
              <w:rPr>
                <w:noProof/>
                <w:u w:val="single"/>
              </w:rPr>
              <w:t xml:space="preserve">____________,   </w:t>
            </w:r>
            <w:r w:rsidRPr="00DF7D9B">
              <w:rPr>
                <w:bCs/>
                <w:noProof/>
                <w:u w:val="single"/>
              </w:rPr>
              <w:t>domestic violence (other) was pled and proved. RCW 10.99.020.</w:t>
            </w:r>
          </w:p>
          <w:p w:rsidR="00B2493A" w:rsidRDefault="003C7830" w:rsidP="00DF7D9B">
            <w:pPr>
              <w:spacing w:before="120"/>
            </w:pPr>
            <w:r>
              <w:t xml:space="preserve">In the paragraph on page 1 of 3 that begins with a checkbox and the following text: “This crime is an offense which requires,” </w:t>
            </w:r>
            <w:r w:rsidR="00B2493A">
              <w:t xml:space="preserve">add the following text to the paragraph so it now reads: </w:t>
            </w:r>
          </w:p>
          <w:p w:rsidR="00B2493A" w:rsidRDefault="00B2493A" w:rsidP="00DF7D9B">
            <w:pPr>
              <w:spacing w:before="120"/>
            </w:pPr>
            <w:r>
              <w:rPr>
                <w:spacing w:val="-2"/>
              </w:rPr>
              <w:t xml:space="preserve">             </w:t>
            </w:r>
            <w:r w:rsidRPr="004D50E4">
              <w:rPr>
                <w:spacing w:val="-2"/>
              </w:rPr>
              <w:t xml:space="preserve">This crime is an </w:t>
            </w:r>
            <w:r w:rsidRPr="004D50E4">
              <w:t xml:space="preserve">offense which requires sex or kidnapping offender </w:t>
            </w:r>
            <w:r>
              <w:t xml:space="preserve">            </w:t>
            </w:r>
          </w:p>
          <w:p w:rsidR="00B2493A" w:rsidRPr="00DF7D9B" w:rsidRDefault="00B2493A" w:rsidP="003A0431">
            <w:pPr>
              <w:rPr>
                <w:spacing w:val="-2"/>
                <w:u w:val="single"/>
              </w:rPr>
            </w:pPr>
            <w:r>
              <w:t xml:space="preserve">             </w:t>
            </w:r>
            <w:r w:rsidRPr="004D50E4">
              <w:t>registration, or is one of the following offenses</w:t>
            </w:r>
            <w:r w:rsidRPr="004D50E4">
              <w:rPr>
                <w:spacing w:val="-2"/>
              </w:rPr>
              <w:t>,</w:t>
            </w:r>
            <w:r>
              <w:rPr>
                <w:spacing w:val="-2"/>
              </w:rPr>
              <w:t xml:space="preserve"> </w:t>
            </w:r>
            <w:r w:rsidRPr="00DF7D9B">
              <w:rPr>
                <w:spacing w:val="-2"/>
                <w:u w:val="single"/>
              </w:rPr>
              <w:t xml:space="preserve">assault in the fourth degree </w:t>
            </w:r>
          </w:p>
          <w:p w:rsidR="00B2493A" w:rsidRDefault="00B2493A" w:rsidP="003A0431">
            <w:r w:rsidRPr="00DF7D9B">
              <w:rPr>
                <w:spacing w:val="-2"/>
              </w:rPr>
              <w:t xml:space="preserve">             </w:t>
            </w:r>
            <w:r w:rsidRPr="00DF7D9B">
              <w:rPr>
                <w:spacing w:val="-2"/>
                <w:u w:val="single"/>
              </w:rPr>
              <w:t>domestic violence</w:t>
            </w:r>
            <w:r>
              <w:rPr>
                <w:spacing w:val="-2"/>
              </w:rPr>
              <w:t xml:space="preserve">, </w:t>
            </w:r>
            <w:r w:rsidRPr="004D50E4">
              <w:rPr>
                <w:spacing w:val="-2"/>
              </w:rPr>
              <w:t>assault in the fourth degree with sexual motivation,</w:t>
            </w:r>
            <w:r w:rsidRPr="004D50E4">
              <w:t xml:space="preserve"> </w:t>
            </w:r>
          </w:p>
          <w:p w:rsidR="00B2493A" w:rsidRDefault="00B2493A" w:rsidP="003A0431">
            <w:r>
              <w:t xml:space="preserve">             </w:t>
            </w:r>
            <w:r w:rsidRPr="004D50E4">
              <w:t xml:space="preserve">communication with a minor for immoral purposes, custodial sexual </w:t>
            </w:r>
          </w:p>
          <w:p w:rsidR="00B2493A" w:rsidRDefault="00B2493A" w:rsidP="003A0431">
            <w:r>
              <w:t xml:space="preserve">             </w:t>
            </w:r>
            <w:r w:rsidRPr="004D50E4">
              <w:t xml:space="preserve">misconduct in the second degree, failure to register, harassment, </w:t>
            </w:r>
            <w:r>
              <w:t xml:space="preserve">   </w:t>
            </w:r>
          </w:p>
          <w:p w:rsidR="00B2493A" w:rsidRDefault="00B2493A" w:rsidP="003A0431">
            <w:r>
              <w:t xml:space="preserve">             </w:t>
            </w:r>
            <w:r w:rsidRPr="004D50E4">
              <w:t xml:space="preserve">patronizing a prostitute, sexual misconduct with a minor in the second </w:t>
            </w:r>
          </w:p>
          <w:p w:rsidR="00B2493A" w:rsidRDefault="00B2493A" w:rsidP="003A0431">
            <w:r>
              <w:t xml:space="preserve">             </w:t>
            </w:r>
            <w:r w:rsidRPr="004D50E4">
              <w:t xml:space="preserve">degree, stalking, or violation of a sexual assault protection order granted </w:t>
            </w:r>
          </w:p>
          <w:p w:rsidR="00B2493A" w:rsidRDefault="00B2493A" w:rsidP="003A0431">
            <w:pPr>
              <w:rPr>
                <w:spacing w:val="-2"/>
              </w:rPr>
            </w:pPr>
            <w:r>
              <w:t xml:space="preserve">             </w:t>
            </w:r>
            <w:proofErr w:type="gramStart"/>
            <w:r w:rsidRPr="004D50E4">
              <w:t>under</w:t>
            </w:r>
            <w:proofErr w:type="gramEnd"/>
            <w:r w:rsidRPr="004D50E4">
              <w:t xml:space="preserve"> chapter 7.90 RCW.  Therefore,</w:t>
            </w:r>
            <w:r w:rsidRPr="004D50E4" w:rsidDel="005D416B">
              <w:t xml:space="preserve"> </w:t>
            </w:r>
            <w:r w:rsidRPr="004D50E4">
              <w:t>the defendant shall</w:t>
            </w:r>
            <w:r w:rsidRPr="004D50E4">
              <w:rPr>
                <w:spacing w:val="-2"/>
              </w:rPr>
              <w:t xml:space="preserve"> have</w:t>
            </w:r>
            <w:r>
              <w:rPr>
                <w:spacing w:val="-2"/>
              </w:rPr>
              <w:t xml:space="preserve"> </w:t>
            </w:r>
            <w:r w:rsidRPr="004D50E4">
              <w:rPr>
                <w:spacing w:val="-2"/>
              </w:rPr>
              <w:t xml:space="preserve">a biological </w:t>
            </w:r>
          </w:p>
          <w:p w:rsidR="00B2493A" w:rsidRDefault="00B2493A" w:rsidP="003A0431">
            <w:pPr>
              <w:rPr>
                <w:spacing w:val="-2"/>
              </w:rPr>
            </w:pPr>
            <w:r>
              <w:rPr>
                <w:spacing w:val="-2"/>
              </w:rPr>
              <w:t xml:space="preserve">             </w:t>
            </w:r>
            <w:proofErr w:type="gramStart"/>
            <w:r w:rsidRPr="004D50E4">
              <w:rPr>
                <w:spacing w:val="-2"/>
              </w:rPr>
              <w:t>sample</w:t>
            </w:r>
            <w:proofErr w:type="gramEnd"/>
            <w:r w:rsidRPr="004D50E4">
              <w:rPr>
                <w:spacing w:val="-2"/>
              </w:rPr>
              <w:t xml:space="preserve"> collected for purposes of DNA identification analysis</w:t>
            </w:r>
            <w:r>
              <w:rPr>
                <w:spacing w:val="-2"/>
              </w:rPr>
              <w:t xml:space="preserve">.  This paragraph </w:t>
            </w:r>
          </w:p>
          <w:p w:rsidR="00B2493A" w:rsidRDefault="00B2493A" w:rsidP="003A0431">
            <w:r>
              <w:rPr>
                <w:spacing w:val="-2"/>
              </w:rPr>
              <w:t xml:space="preserve">             does not apply if it is established that </w:t>
            </w:r>
            <w:r>
              <w:t xml:space="preserve">the Washington State Patrol crime </w:t>
            </w:r>
          </w:p>
          <w:p w:rsidR="00B2493A" w:rsidRDefault="00B2493A" w:rsidP="003A0431">
            <w:pPr>
              <w:rPr>
                <w:spacing w:val="-2"/>
              </w:rPr>
            </w:pPr>
            <w:r>
              <w:t xml:space="preserve">             </w:t>
            </w:r>
            <w:proofErr w:type="gramStart"/>
            <w:r>
              <w:t>laboratory</w:t>
            </w:r>
            <w:proofErr w:type="gramEnd"/>
            <w:r>
              <w:t xml:space="preserve"> already has a sample from defendant for a qualifying offense</w:t>
            </w:r>
            <w:r w:rsidRPr="004D50E4">
              <w:rPr>
                <w:spacing w:val="-2"/>
              </w:rPr>
              <w:t xml:space="preserve">. </w:t>
            </w:r>
          </w:p>
          <w:p w:rsidR="003C7830" w:rsidRDefault="00B2493A" w:rsidP="003A0431">
            <w:r>
              <w:rPr>
                <w:spacing w:val="-2"/>
              </w:rPr>
              <w:t xml:space="preserve">             </w:t>
            </w:r>
            <w:r w:rsidRPr="004D50E4">
              <w:rPr>
                <w:spacing w:val="-2"/>
              </w:rPr>
              <w:t>RCW 43.43.754</w:t>
            </w:r>
          </w:p>
          <w:p w:rsidR="00B2493A" w:rsidRDefault="00B2493A" w:rsidP="00DF7D9B">
            <w:pPr>
              <w:spacing w:before="120"/>
            </w:pPr>
            <w:r>
              <w:t>In the table listing defendant’s obligations to pay the clerk of the court at the bottom of page 1 of 3, in the right side column just above the “Total” lin</w:t>
            </w:r>
            <w:r w:rsidR="001530BB">
              <w:t>e, revise the text to add the following</w:t>
            </w:r>
            <w:r>
              <w:t xml:space="preserve">: </w:t>
            </w:r>
          </w:p>
          <w:p w:rsidR="00D243F8" w:rsidRPr="00713063" w:rsidRDefault="00713063" w:rsidP="00713063">
            <w:pPr>
              <w:spacing w:before="120"/>
              <w:rPr>
                <w:u w:val="single"/>
              </w:rPr>
            </w:pPr>
            <w:r>
              <w:rPr>
                <w:noProof/>
              </w:rPr>
              <w:t xml:space="preserve">             </w:t>
            </w:r>
            <w:r w:rsidRPr="00713063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063">
              <w:rPr>
                <w:noProof/>
                <w:u w:val="single"/>
              </w:rPr>
              <w:instrText xml:space="preserve"> FORMCHECKBOX </w:instrText>
            </w:r>
            <w:r w:rsidRPr="00713063">
              <w:rPr>
                <w:noProof/>
                <w:u w:val="single"/>
              </w:rPr>
            </w:r>
            <w:r w:rsidRPr="00713063">
              <w:rPr>
                <w:noProof/>
                <w:u w:val="single"/>
              </w:rPr>
              <w:fldChar w:fldCharType="separate"/>
            </w:r>
            <w:r w:rsidRPr="00713063">
              <w:rPr>
                <w:noProof/>
                <w:u w:val="single"/>
              </w:rPr>
              <w:fldChar w:fldCharType="end"/>
            </w:r>
            <w:r w:rsidR="00EE3D25" w:rsidRPr="00713063">
              <w:rPr>
                <w:sz w:val="16"/>
                <w:szCs w:val="16"/>
                <w:u w:val="single"/>
              </w:rPr>
              <w:t xml:space="preserve">  </w:t>
            </w:r>
            <w:r w:rsidRPr="00713063">
              <w:rPr>
                <w:sz w:val="16"/>
                <w:szCs w:val="16"/>
                <w:u w:val="single"/>
              </w:rPr>
              <w:t xml:space="preserve"> </w:t>
            </w:r>
            <w:r w:rsidR="00EE3D25" w:rsidRPr="00713063">
              <w:rPr>
                <w:u w:val="single"/>
              </w:rPr>
              <w:t>DP</w:t>
            </w:r>
            <w:r w:rsidR="00B2493A" w:rsidRPr="00713063">
              <w:rPr>
                <w:u w:val="single"/>
              </w:rPr>
              <w:t>R fee (RCW 26.50.110)</w:t>
            </w:r>
            <w:r w:rsidR="00B2493A" w:rsidRPr="00713063">
              <w:rPr>
                <w:u w:val="single"/>
              </w:rPr>
              <w:tab/>
              <w:t>$               30.75</w:t>
            </w:r>
          </w:p>
          <w:p w:rsidR="00EE3D25" w:rsidRDefault="001530BB" w:rsidP="00DF7D9B">
            <w:pPr>
              <w:spacing w:before="120"/>
            </w:pPr>
            <w:r>
              <w:t>On page 2 of 3</w:t>
            </w:r>
            <w:r w:rsidR="00D243F8">
              <w:t xml:space="preserve"> before the checkbox paragraph at the bottom of the page titled “Department of Licensing Notice – Defendant under age 21 only.” add the following checkbox paragraph: </w:t>
            </w:r>
          </w:p>
          <w:p w:rsidR="00EE3D25" w:rsidRPr="00713063" w:rsidRDefault="00713063" w:rsidP="00713063">
            <w:pPr>
              <w:spacing w:before="120"/>
              <w:rPr>
                <w:b/>
                <w:u w:val="single"/>
              </w:rPr>
            </w:pPr>
            <w:r>
              <w:rPr>
                <w:noProof/>
              </w:rPr>
              <w:t xml:space="preserve">           </w:t>
            </w:r>
            <w:r w:rsidRPr="00713063">
              <w:rPr>
                <w:noProof/>
              </w:rPr>
              <w:t xml:space="preserve">  </w:t>
            </w:r>
            <w:r w:rsidRPr="00713063">
              <w:rPr>
                <w:noProof/>
                <w:u w:val="singl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063">
              <w:rPr>
                <w:noProof/>
                <w:u w:val="single"/>
              </w:rPr>
              <w:instrText xml:space="preserve"> FORMCHECKBOX </w:instrText>
            </w:r>
            <w:r w:rsidRPr="00713063">
              <w:rPr>
                <w:noProof/>
                <w:u w:val="single"/>
              </w:rPr>
            </w:r>
            <w:r w:rsidRPr="00713063">
              <w:rPr>
                <w:noProof/>
                <w:u w:val="single"/>
              </w:rPr>
              <w:fldChar w:fldCharType="separate"/>
            </w:r>
            <w:r w:rsidRPr="00713063">
              <w:rPr>
                <w:noProof/>
                <w:u w:val="single"/>
              </w:rPr>
              <w:fldChar w:fldCharType="end"/>
            </w:r>
            <w:r w:rsidRPr="00713063">
              <w:rPr>
                <w:noProof/>
                <w:u w:val="single"/>
              </w:rPr>
              <w:t xml:space="preserve">  </w:t>
            </w:r>
            <w:r w:rsidR="00EE3D25" w:rsidRPr="00713063">
              <w:rPr>
                <w:b/>
                <w:u w:val="single"/>
              </w:rPr>
              <w:t xml:space="preserve">Department of Licensing Notice – violation of RCW 9.41.270. </w:t>
            </w:r>
          </w:p>
          <w:p w:rsidR="001530BB" w:rsidRPr="00A77097" w:rsidRDefault="001530BB" w:rsidP="00DF7D9B">
            <w:pPr>
              <w:pStyle w:val="SingleSpacing"/>
              <w:spacing w:before="120"/>
              <w:ind w:left="524"/>
              <w:contextualSpacing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F7D9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A770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3F8"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Count is (a) a violation of RCW 9.41.270 (unlawful carrying or </w:t>
            </w:r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</w:t>
            </w:r>
          </w:p>
          <w:p w:rsidR="001530BB" w:rsidRPr="00A77097" w:rsidRDefault="00D243F8" w:rsidP="00DF7D9B">
            <w:pPr>
              <w:pStyle w:val="SingleSpacing"/>
              <w:spacing w:before="80"/>
              <w:ind w:left="1136"/>
              <w:contextualSpacing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>handling</w:t>
            </w:r>
            <w:proofErr w:type="gramEnd"/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 of weapons), a gross misdemeanor for which the penalty</w:t>
            </w:r>
            <w:r w:rsidR="001F5D84"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>include</w:t>
            </w:r>
            <w:r w:rsidR="001F5D84"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 xml:space="preserve">loss of the defendant’s concealed pistol license, if any. </w:t>
            </w:r>
          </w:p>
          <w:p w:rsidR="00C96302" w:rsidRPr="006E54E7" w:rsidRDefault="00D243F8" w:rsidP="00DF7D9B">
            <w:pPr>
              <w:pStyle w:val="SingleSpacing"/>
              <w:spacing w:before="40" w:after="120"/>
              <w:ind w:left="1136"/>
            </w:pPr>
            <w:bookmarkStart w:id="0" w:name="_GoBack"/>
            <w:bookmarkEnd w:id="0"/>
            <w:r w:rsidRPr="00A7709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Clerk’s Action –</w:t>
            </w:r>
            <w:r w:rsidRPr="00A77097">
              <w:rPr>
                <w:rFonts w:ascii="Arial" w:hAnsi="Arial" w:cs="Arial"/>
                <w:sz w:val="24"/>
                <w:szCs w:val="24"/>
                <w:u w:val="single"/>
              </w:rPr>
              <w:t>The clerk shall forward a Notice of Revocation of Concealed Pistol License to DOL.</w:t>
            </w:r>
          </w:p>
        </w:tc>
      </w:tr>
      <w:tr w:rsidR="00883E83" w:rsidRPr="00736AA1" w:rsidTr="003C365E">
        <w:trPr>
          <w:trHeight w:val="568"/>
        </w:trPr>
        <w:tc>
          <w:tcPr>
            <w:tcW w:w="9180" w:type="dxa"/>
          </w:tcPr>
          <w:p w:rsidR="00883E83" w:rsidRPr="001530BB" w:rsidRDefault="001530BB" w:rsidP="00B84904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DF7D9B">
              <w:rPr>
                <w:b/>
              </w:rPr>
              <w:lastRenderedPageBreak/>
              <w:t>CrRLJ 07.0850</w:t>
            </w:r>
            <w:r w:rsidRPr="001530BB">
              <w:rPr>
                <w:b/>
                <w:szCs w:val="24"/>
              </w:rPr>
              <w:t xml:space="preserve"> </w:t>
            </w:r>
            <w:r w:rsidR="00B84904">
              <w:rPr>
                <w:b/>
                <w:szCs w:val="24"/>
              </w:rPr>
              <w:t xml:space="preserve"> </w:t>
            </w:r>
            <w:r w:rsidR="00B84904" w:rsidRPr="00B84904">
              <w:rPr>
                <w:b/>
                <w:szCs w:val="24"/>
              </w:rPr>
              <w:t>Notice to Department of Licensing Regarding Revocation of Defendant’s Concealed Pistol License</w:t>
            </w:r>
          </w:p>
        </w:tc>
      </w:tr>
      <w:tr w:rsidR="00883E83" w:rsidRPr="00736AA1" w:rsidTr="003C365E">
        <w:trPr>
          <w:trHeight w:val="307"/>
        </w:trPr>
        <w:tc>
          <w:tcPr>
            <w:tcW w:w="9180" w:type="dxa"/>
          </w:tcPr>
          <w:p w:rsidR="00883E83" w:rsidRPr="006E54E7" w:rsidRDefault="00796B5D" w:rsidP="006E54E7">
            <w:pPr>
              <w:spacing w:before="120" w:after="120"/>
              <w:ind w:left="780"/>
            </w:pPr>
            <w:r>
              <w:rPr>
                <w:szCs w:val="24"/>
              </w:rPr>
              <w:t>This is a new form. Please see the form.</w:t>
            </w:r>
          </w:p>
        </w:tc>
      </w:tr>
    </w:tbl>
    <w:p w:rsidR="003370EA" w:rsidRPr="003370EA" w:rsidRDefault="003370EA">
      <w:pPr>
        <w:rPr>
          <w:sz w:val="22"/>
        </w:rPr>
      </w:pPr>
    </w:p>
    <w:sectPr w:rsidR="003370EA" w:rsidRPr="003370EA" w:rsidSect="00060976">
      <w:headerReference w:type="defaul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A2" w:rsidRDefault="00314BA2" w:rsidP="0040109A">
      <w:r>
        <w:separator/>
      </w:r>
    </w:p>
  </w:endnote>
  <w:endnote w:type="continuationSeparator" w:id="0">
    <w:p w:rsidR="00314BA2" w:rsidRDefault="00314BA2" w:rsidP="004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A2" w:rsidRDefault="00314BA2" w:rsidP="0040109A">
      <w:r>
        <w:separator/>
      </w:r>
    </w:p>
  </w:footnote>
  <w:footnote w:type="continuationSeparator" w:id="0">
    <w:p w:rsidR="00314BA2" w:rsidRDefault="00314BA2" w:rsidP="0040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3FD" w:rsidRDefault="00E863FD">
    <w:pPr>
      <w:pStyle w:val="Header"/>
      <w:rPr>
        <w:sz w:val="20"/>
        <w:szCs w:val="20"/>
      </w:rPr>
    </w:pPr>
    <w:r>
      <w:rPr>
        <w:sz w:val="20"/>
        <w:szCs w:val="20"/>
      </w:rPr>
      <w:t>Judicial and Legal Community</w:t>
    </w:r>
  </w:p>
  <w:p w:rsidR="00AE7DF5" w:rsidRDefault="00796B5D">
    <w:pPr>
      <w:pStyle w:val="Header"/>
      <w:rPr>
        <w:sz w:val="20"/>
        <w:szCs w:val="20"/>
      </w:rPr>
    </w:pPr>
    <w:r>
      <w:rPr>
        <w:sz w:val="20"/>
        <w:szCs w:val="20"/>
      </w:rPr>
      <w:t>February 2</w:t>
    </w:r>
    <w:r w:rsidR="00E863FD">
      <w:rPr>
        <w:sz w:val="20"/>
        <w:szCs w:val="20"/>
      </w:rPr>
      <w:t>, 2017</w:t>
    </w:r>
  </w:p>
  <w:sdt>
    <w:sdtPr>
      <w:id w:val="261340335"/>
      <w:docPartObj>
        <w:docPartGallery w:val="Page Numbers (Top of Page)"/>
        <w:docPartUnique/>
      </w:docPartObj>
    </w:sdtPr>
    <w:sdtEndPr/>
    <w:sdtContent>
      <w:p w:rsidR="00AE7DF5" w:rsidRDefault="00AE7DF5">
        <w:r w:rsidRPr="00F3621E">
          <w:rPr>
            <w:sz w:val="20"/>
            <w:szCs w:val="20"/>
          </w:rPr>
          <w:t xml:space="preserve">Page </w:t>
        </w:r>
        <w:r w:rsidR="00585DC8" w:rsidRPr="00F3621E">
          <w:rPr>
            <w:sz w:val="20"/>
            <w:szCs w:val="20"/>
          </w:rPr>
          <w:fldChar w:fldCharType="begin"/>
        </w:r>
        <w:r w:rsidRPr="00F3621E">
          <w:rPr>
            <w:sz w:val="20"/>
            <w:szCs w:val="20"/>
          </w:rPr>
          <w:instrText xml:space="preserve"> PAGE </w:instrText>
        </w:r>
        <w:r w:rsidR="00585DC8" w:rsidRPr="00F3621E">
          <w:rPr>
            <w:sz w:val="20"/>
            <w:szCs w:val="20"/>
          </w:rPr>
          <w:fldChar w:fldCharType="separate"/>
        </w:r>
        <w:r w:rsidR="00713063">
          <w:rPr>
            <w:noProof/>
            <w:sz w:val="20"/>
            <w:szCs w:val="20"/>
          </w:rPr>
          <w:t>2</w:t>
        </w:r>
        <w:r w:rsidR="00585DC8" w:rsidRPr="00F3621E">
          <w:rPr>
            <w:sz w:val="20"/>
            <w:szCs w:val="20"/>
          </w:rPr>
          <w:fldChar w:fldCharType="end"/>
        </w:r>
        <w:r w:rsidRPr="00F3621E">
          <w:rPr>
            <w:sz w:val="20"/>
            <w:szCs w:val="20"/>
          </w:rPr>
          <w:t xml:space="preserve"> of </w:t>
        </w:r>
        <w:r w:rsidR="00626230">
          <w:rPr>
            <w:sz w:val="20"/>
            <w:szCs w:val="20"/>
          </w:rPr>
          <w:t>2</w:t>
        </w:r>
      </w:p>
    </w:sdtContent>
  </w:sdt>
  <w:p w:rsidR="00AE7DF5" w:rsidRDefault="00AE7D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04BF0"/>
    <w:multiLevelType w:val="hybridMultilevel"/>
    <w:tmpl w:val="9B18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C363A"/>
    <w:multiLevelType w:val="hybridMultilevel"/>
    <w:tmpl w:val="33FC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B41"/>
    <w:multiLevelType w:val="hybridMultilevel"/>
    <w:tmpl w:val="24203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02C"/>
    <w:multiLevelType w:val="hybridMultilevel"/>
    <w:tmpl w:val="9BA69DCA"/>
    <w:lvl w:ilvl="0" w:tplc="F0AC8668">
      <w:start w:val="1"/>
      <w:numFmt w:val="lowerRoman"/>
      <w:lvlText w:val="(%1)"/>
      <w:lvlJc w:val="left"/>
      <w:pPr>
        <w:ind w:left="1800" w:hanging="360"/>
      </w:pPr>
      <w:rPr>
        <w:rFonts w:ascii="Times New Roman" w:hAnsi="Times New Roman"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F52554"/>
    <w:multiLevelType w:val="hybridMultilevel"/>
    <w:tmpl w:val="BD9A396A"/>
    <w:lvl w:ilvl="0" w:tplc="928A5194">
      <w:start w:val="1"/>
      <w:numFmt w:val="bullet"/>
      <w:lvlText w:val=""/>
      <w:lvlJc w:val="left"/>
      <w:pPr>
        <w:ind w:left="1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6" w:hanging="360"/>
      </w:pPr>
      <w:rPr>
        <w:rFonts w:ascii="Wingdings" w:hAnsi="Wingdings" w:hint="default"/>
      </w:rPr>
    </w:lvl>
  </w:abstractNum>
  <w:abstractNum w:abstractNumId="5" w15:restartNumberingAfterBreak="0">
    <w:nsid w:val="08055500"/>
    <w:multiLevelType w:val="hybridMultilevel"/>
    <w:tmpl w:val="6AA4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6315F"/>
    <w:multiLevelType w:val="hybridMultilevel"/>
    <w:tmpl w:val="6F04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5541E"/>
    <w:multiLevelType w:val="hybridMultilevel"/>
    <w:tmpl w:val="037CE6B4"/>
    <w:lvl w:ilvl="0" w:tplc="05C0D510">
      <w:start w:val="1"/>
      <w:numFmt w:val="lowerRoman"/>
      <w:lvlText w:val="(%1)"/>
      <w:lvlJc w:val="left"/>
      <w:pPr>
        <w:ind w:left="3060" w:hanging="720"/>
      </w:pPr>
      <w:rPr>
        <w:rFonts w:hint="default"/>
        <w:b w:val="0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0BE33F3A"/>
    <w:multiLevelType w:val="hybridMultilevel"/>
    <w:tmpl w:val="81700E00"/>
    <w:lvl w:ilvl="0" w:tplc="928A51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352130"/>
    <w:multiLevelType w:val="hybridMultilevel"/>
    <w:tmpl w:val="BEC4E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25115"/>
    <w:multiLevelType w:val="hybridMultilevel"/>
    <w:tmpl w:val="99F6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D5C29"/>
    <w:multiLevelType w:val="hybridMultilevel"/>
    <w:tmpl w:val="A2E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82843"/>
    <w:multiLevelType w:val="hybridMultilevel"/>
    <w:tmpl w:val="AA9E0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2679B"/>
    <w:multiLevelType w:val="hybridMultilevel"/>
    <w:tmpl w:val="C51C43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C67619"/>
    <w:multiLevelType w:val="hybridMultilevel"/>
    <w:tmpl w:val="03C29DC0"/>
    <w:lvl w:ilvl="0" w:tplc="928A5194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32E256C1"/>
    <w:multiLevelType w:val="hybridMultilevel"/>
    <w:tmpl w:val="F228A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1034"/>
    <w:multiLevelType w:val="hybridMultilevel"/>
    <w:tmpl w:val="987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25F1"/>
    <w:multiLevelType w:val="hybridMultilevel"/>
    <w:tmpl w:val="F1144B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580CAC"/>
    <w:multiLevelType w:val="hybridMultilevel"/>
    <w:tmpl w:val="BA5028FA"/>
    <w:lvl w:ilvl="0" w:tplc="928A5194">
      <w:start w:val="1"/>
      <w:numFmt w:val="bullet"/>
      <w:lvlText w:val="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9" w15:restartNumberingAfterBreak="0">
    <w:nsid w:val="481C1220"/>
    <w:multiLevelType w:val="hybridMultilevel"/>
    <w:tmpl w:val="F2B21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36FE"/>
    <w:multiLevelType w:val="hybridMultilevel"/>
    <w:tmpl w:val="F7785C98"/>
    <w:lvl w:ilvl="0" w:tplc="928A5194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22B10AA"/>
    <w:multiLevelType w:val="hybridMultilevel"/>
    <w:tmpl w:val="C9B017C0"/>
    <w:lvl w:ilvl="0" w:tplc="7D022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434AF"/>
    <w:multiLevelType w:val="hybridMultilevel"/>
    <w:tmpl w:val="9A4CD67C"/>
    <w:lvl w:ilvl="0" w:tplc="628633C0">
      <w:start w:val="1"/>
      <w:numFmt w:val="lowerRoman"/>
      <w:lvlText w:val="(%1)"/>
      <w:lvlJc w:val="left"/>
      <w:pPr>
        <w:ind w:left="2160" w:hanging="72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4C26579"/>
    <w:multiLevelType w:val="hybridMultilevel"/>
    <w:tmpl w:val="90A202F2"/>
    <w:lvl w:ilvl="0" w:tplc="4D4A7AF6">
      <w:start w:val="1"/>
      <w:numFmt w:val="lowerLetter"/>
      <w:lvlText w:val="(%1)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C5219"/>
    <w:multiLevelType w:val="hybridMultilevel"/>
    <w:tmpl w:val="94261E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4942D1"/>
    <w:multiLevelType w:val="hybridMultilevel"/>
    <w:tmpl w:val="63D0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C4CD3"/>
    <w:multiLevelType w:val="hybridMultilevel"/>
    <w:tmpl w:val="127ED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33BDD"/>
    <w:multiLevelType w:val="hybridMultilevel"/>
    <w:tmpl w:val="B1D6EC76"/>
    <w:lvl w:ilvl="0" w:tplc="5798D6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C03694"/>
    <w:multiLevelType w:val="hybridMultilevel"/>
    <w:tmpl w:val="151E6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2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8"/>
  </w:num>
  <w:num w:numId="10">
    <w:abstractNumId w:val="9"/>
  </w:num>
  <w:num w:numId="11">
    <w:abstractNumId w:val="16"/>
  </w:num>
  <w:num w:numId="12">
    <w:abstractNumId w:val="6"/>
  </w:num>
  <w:num w:numId="13">
    <w:abstractNumId w:val="25"/>
  </w:num>
  <w:num w:numId="14">
    <w:abstractNumId w:val="1"/>
  </w:num>
  <w:num w:numId="15">
    <w:abstractNumId w:val="10"/>
  </w:num>
  <w:num w:numId="16">
    <w:abstractNumId w:val="19"/>
  </w:num>
  <w:num w:numId="17">
    <w:abstractNumId w:val="7"/>
  </w:num>
  <w:num w:numId="18">
    <w:abstractNumId w:val="22"/>
  </w:num>
  <w:num w:numId="19">
    <w:abstractNumId w:val="21"/>
  </w:num>
  <w:num w:numId="20">
    <w:abstractNumId w:val="3"/>
  </w:num>
  <w:num w:numId="21">
    <w:abstractNumId w:val="26"/>
  </w:num>
  <w:num w:numId="22">
    <w:abstractNumId w:val="15"/>
  </w:num>
  <w:num w:numId="23">
    <w:abstractNumId w:val="23"/>
  </w:num>
  <w:num w:numId="24">
    <w:abstractNumId w:val="17"/>
  </w:num>
  <w:num w:numId="25">
    <w:abstractNumId w:val="8"/>
  </w:num>
  <w:num w:numId="26">
    <w:abstractNumId w:val="14"/>
  </w:num>
  <w:num w:numId="27">
    <w:abstractNumId w:val="18"/>
  </w:num>
  <w:num w:numId="28">
    <w:abstractNumId w:val="2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11F37"/>
    <w:rsid w:val="00014DC7"/>
    <w:rsid w:val="00024341"/>
    <w:rsid w:val="000245E1"/>
    <w:rsid w:val="0003396D"/>
    <w:rsid w:val="00041BED"/>
    <w:rsid w:val="00043A2A"/>
    <w:rsid w:val="00055B17"/>
    <w:rsid w:val="00056A9E"/>
    <w:rsid w:val="00060976"/>
    <w:rsid w:val="00061673"/>
    <w:rsid w:val="000647FE"/>
    <w:rsid w:val="00065025"/>
    <w:rsid w:val="00080487"/>
    <w:rsid w:val="00083713"/>
    <w:rsid w:val="000916A6"/>
    <w:rsid w:val="00093C5B"/>
    <w:rsid w:val="000A2199"/>
    <w:rsid w:val="000A6D82"/>
    <w:rsid w:val="000B5995"/>
    <w:rsid w:val="000B7F23"/>
    <w:rsid w:val="000D5C11"/>
    <w:rsid w:val="000E1677"/>
    <w:rsid w:val="000E7CDD"/>
    <w:rsid w:val="000F4DB7"/>
    <w:rsid w:val="00104A67"/>
    <w:rsid w:val="00116B60"/>
    <w:rsid w:val="001310EA"/>
    <w:rsid w:val="001312D2"/>
    <w:rsid w:val="001346F5"/>
    <w:rsid w:val="00147855"/>
    <w:rsid w:val="00147D66"/>
    <w:rsid w:val="001530BB"/>
    <w:rsid w:val="00157A10"/>
    <w:rsid w:val="00175869"/>
    <w:rsid w:val="00175A8E"/>
    <w:rsid w:val="001821E4"/>
    <w:rsid w:val="00186951"/>
    <w:rsid w:val="00195FBC"/>
    <w:rsid w:val="001C72D9"/>
    <w:rsid w:val="001E08FF"/>
    <w:rsid w:val="001E665F"/>
    <w:rsid w:val="001F2244"/>
    <w:rsid w:val="001F3E79"/>
    <w:rsid w:val="001F46F2"/>
    <w:rsid w:val="001F5D84"/>
    <w:rsid w:val="001F6A86"/>
    <w:rsid w:val="001F6BA4"/>
    <w:rsid w:val="00207877"/>
    <w:rsid w:val="00212242"/>
    <w:rsid w:val="0021416D"/>
    <w:rsid w:val="002329D2"/>
    <w:rsid w:val="002348F7"/>
    <w:rsid w:val="00235881"/>
    <w:rsid w:val="002360E9"/>
    <w:rsid w:val="00236304"/>
    <w:rsid w:val="00242603"/>
    <w:rsid w:val="002453CC"/>
    <w:rsid w:val="00251C04"/>
    <w:rsid w:val="002603A5"/>
    <w:rsid w:val="00291B12"/>
    <w:rsid w:val="002A17E3"/>
    <w:rsid w:val="002C06A6"/>
    <w:rsid w:val="002C3172"/>
    <w:rsid w:val="002E1467"/>
    <w:rsid w:val="002E49FB"/>
    <w:rsid w:val="002E6D73"/>
    <w:rsid w:val="002F25E4"/>
    <w:rsid w:val="002F27D4"/>
    <w:rsid w:val="002F6CBF"/>
    <w:rsid w:val="002F7723"/>
    <w:rsid w:val="00300E1A"/>
    <w:rsid w:val="00314BA2"/>
    <w:rsid w:val="00322346"/>
    <w:rsid w:val="00323B81"/>
    <w:rsid w:val="00333F1F"/>
    <w:rsid w:val="003370EA"/>
    <w:rsid w:val="00341D78"/>
    <w:rsid w:val="003462D5"/>
    <w:rsid w:val="00346C0E"/>
    <w:rsid w:val="00350BC1"/>
    <w:rsid w:val="00357493"/>
    <w:rsid w:val="00361A89"/>
    <w:rsid w:val="00362756"/>
    <w:rsid w:val="00362C3C"/>
    <w:rsid w:val="00363ADD"/>
    <w:rsid w:val="00364095"/>
    <w:rsid w:val="00365610"/>
    <w:rsid w:val="00370BF2"/>
    <w:rsid w:val="00383468"/>
    <w:rsid w:val="00386B91"/>
    <w:rsid w:val="00390F92"/>
    <w:rsid w:val="003A0431"/>
    <w:rsid w:val="003A1807"/>
    <w:rsid w:val="003B1B87"/>
    <w:rsid w:val="003C0674"/>
    <w:rsid w:val="003C365E"/>
    <w:rsid w:val="003C3C7B"/>
    <w:rsid w:val="003C7830"/>
    <w:rsid w:val="003C7F78"/>
    <w:rsid w:val="003D0E60"/>
    <w:rsid w:val="003D19ED"/>
    <w:rsid w:val="003D570F"/>
    <w:rsid w:val="003E24C4"/>
    <w:rsid w:val="003F19F8"/>
    <w:rsid w:val="003F37AA"/>
    <w:rsid w:val="003F6D96"/>
    <w:rsid w:val="003F789A"/>
    <w:rsid w:val="0040109A"/>
    <w:rsid w:val="004046FA"/>
    <w:rsid w:val="00415139"/>
    <w:rsid w:val="004205FF"/>
    <w:rsid w:val="004252B6"/>
    <w:rsid w:val="00431518"/>
    <w:rsid w:val="00432A2B"/>
    <w:rsid w:val="00436E80"/>
    <w:rsid w:val="00451486"/>
    <w:rsid w:val="00453220"/>
    <w:rsid w:val="00455AF8"/>
    <w:rsid w:val="004564D7"/>
    <w:rsid w:val="00460B0E"/>
    <w:rsid w:val="004679A9"/>
    <w:rsid w:val="004742E3"/>
    <w:rsid w:val="004835E9"/>
    <w:rsid w:val="004847AE"/>
    <w:rsid w:val="0048724B"/>
    <w:rsid w:val="004901AE"/>
    <w:rsid w:val="0049380C"/>
    <w:rsid w:val="004A7A83"/>
    <w:rsid w:val="004B326D"/>
    <w:rsid w:val="004B3B40"/>
    <w:rsid w:val="004E11F3"/>
    <w:rsid w:val="004F3FBF"/>
    <w:rsid w:val="004F5477"/>
    <w:rsid w:val="005031EA"/>
    <w:rsid w:val="005035ED"/>
    <w:rsid w:val="00504A50"/>
    <w:rsid w:val="005055D5"/>
    <w:rsid w:val="00515BFB"/>
    <w:rsid w:val="00516034"/>
    <w:rsid w:val="005213F4"/>
    <w:rsid w:val="00531AA1"/>
    <w:rsid w:val="005470B6"/>
    <w:rsid w:val="00552C1B"/>
    <w:rsid w:val="00570EAF"/>
    <w:rsid w:val="005812F1"/>
    <w:rsid w:val="0058246A"/>
    <w:rsid w:val="00585DC8"/>
    <w:rsid w:val="00586935"/>
    <w:rsid w:val="00597CB5"/>
    <w:rsid w:val="005A6AB4"/>
    <w:rsid w:val="005A7479"/>
    <w:rsid w:val="005C34BA"/>
    <w:rsid w:val="005C3703"/>
    <w:rsid w:val="005C3AFD"/>
    <w:rsid w:val="005D5641"/>
    <w:rsid w:val="005D6DE7"/>
    <w:rsid w:val="005E338B"/>
    <w:rsid w:val="005E4768"/>
    <w:rsid w:val="005F3B42"/>
    <w:rsid w:val="005F4EA0"/>
    <w:rsid w:val="00603561"/>
    <w:rsid w:val="006055F9"/>
    <w:rsid w:val="0061034B"/>
    <w:rsid w:val="00610BFB"/>
    <w:rsid w:val="0061163D"/>
    <w:rsid w:val="00614116"/>
    <w:rsid w:val="00624A32"/>
    <w:rsid w:val="00626230"/>
    <w:rsid w:val="00642FB4"/>
    <w:rsid w:val="00646DB3"/>
    <w:rsid w:val="00650F75"/>
    <w:rsid w:val="006511BA"/>
    <w:rsid w:val="00651A55"/>
    <w:rsid w:val="0065514C"/>
    <w:rsid w:val="006561D5"/>
    <w:rsid w:val="00667F93"/>
    <w:rsid w:val="00674C78"/>
    <w:rsid w:val="00676CB0"/>
    <w:rsid w:val="00680E99"/>
    <w:rsid w:val="0068525C"/>
    <w:rsid w:val="006A2DAE"/>
    <w:rsid w:val="006A6421"/>
    <w:rsid w:val="006A6847"/>
    <w:rsid w:val="006D04F1"/>
    <w:rsid w:val="006D0803"/>
    <w:rsid w:val="006D1C31"/>
    <w:rsid w:val="006D2ABD"/>
    <w:rsid w:val="006D457F"/>
    <w:rsid w:val="006D475F"/>
    <w:rsid w:val="006E54E7"/>
    <w:rsid w:val="006F0E04"/>
    <w:rsid w:val="006F3CFF"/>
    <w:rsid w:val="006F7B6A"/>
    <w:rsid w:val="00700FA6"/>
    <w:rsid w:val="00703ECB"/>
    <w:rsid w:val="007070CA"/>
    <w:rsid w:val="0071211A"/>
    <w:rsid w:val="00713063"/>
    <w:rsid w:val="00730920"/>
    <w:rsid w:val="007320B0"/>
    <w:rsid w:val="00735C2D"/>
    <w:rsid w:val="00736AA1"/>
    <w:rsid w:val="00744388"/>
    <w:rsid w:val="00744736"/>
    <w:rsid w:val="00755DC6"/>
    <w:rsid w:val="00762F74"/>
    <w:rsid w:val="00770522"/>
    <w:rsid w:val="007876ED"/>
    <w:rsid w:val="00793113"/>
    <w:rsid w:val="00796B5D"/>
    <w:rsid w:val="007A1597"/>
    <w:rsid w:val="007A7B88"/>
    <w:rsid w:val="007B16D1"/>
    <w:rsid w:val="007B1C14"/>
    <w:rsid w:val="007B573F"/>
    <w:rsid w:val="007D6BC8"/>
    <w:rsid w:val="007E0545"/>
    <w:rsid w:val="007E3948"/>
    <w:rsid w:val="007E58B4"/>
    <w:rsid w:val="007F1D5F"/>
    <w:rsid w:val="007F7325"/>
    <w:rsid w:val="00802925"/>
    <w:rsid w:val="0081607D"/>
    <w:rsid w:val="00816796"/>
    <w:rsid w:val="008254BD"/>
    <w:rsid w:val="00826939"/>
    <w:rsid w:val="00836304"/>
    <w:rsid w:val="0084524D"/>
    <w:rsid w:val="0085656F"/>
    <w:rsid w:val="008640A8"/>
    <w:rsid w:val="0086741C"/>
    <w:rsid w:val="008772FF"/>
    <w:rsid w:val="00883E83"/>
    <w:rsid w:val="0089125F"/>
    <w:rsid w:val="0089293C"/>
    <w:rsid w:val="008A3C94"/>
    <w:rsid w:val="008A5080"/>
    <w:rsid w:val="008A54CC"/>
    <w:rsid w:val="008B1CF7"/>
    <w:rsid w:val="008B48DA"/>
    <w:rsid w:val="008B4B8B"/>
    <w:rsid w:val="008B6053"/>
    <w:rsid w:val="008B7321"/>
    <w:rsid w:val="008C0D15"/>
    <w:rsid w:val="008E07E8"/>
    <w:rsid w:val="008E6F49"/>
    <w:rsid w:val="008F4090"/>
    <w:rsid w:val="009101B1"/>
    <w:rsid w:val="009107D0"/>
    <w:rsid w:val="00922A9F"/>
    <w:rsid w:val="00953BA9"/>
    <w:rsid w:val="009623BD"/>
    <w:rsid w:val="009630F0"/>
    <w:rsid w:val="00964623"/>
    <w:rsid w:val="00975854"/>
    <w:rsid w:val="009769EF"/>
    <w:rsid w:val="0097709A"/>
    <w:rsid w:val="00980D3D"/>
    <w:rsid w:val="009853C1"/>
    <w:rsid w:val="009A003D"/>
    <w:rsid w:val="009A1F74"/>
    <w:rsid w:val="009A64D4"/>
    <w:rsid w:val="009D0CA4"/>
    <w:rsid w:val="009D6543"/>
    <w:rsid w:val="009E0738"/>
    <w:rsid w:val="009E134B"/>
    <w:rsid w:val="009F359C"/>
    <w:rsid w:val="009F3E99"/>
    <w:rsid w:val="00A0536F"/>
    <w:rsid w:val="00A26403"/>
    <w:rsid w:val="00A36F8A"/>
    <w:rsid w:val="00A55FAD"/>
    <w:rsid w:val="00A7705B"/>
    <w:rsid w:val="00A77097"/>
    <w:rsid w:val="00A804EE"/>
    <w:rsid w:val="00A92BCA"/>
    <w:rsid w:val="00A962CB"/>
    <w:rsid w:val="00AB43CC"/>
    <w:rsid w:val="00AC0D88"/>
    <w:rsid w:val="00AC1B3C"/>
    <w:rsid w:val="00AC48AF"/>
    <w:rsid w:val="00AC5C2D"/>
    <w:rsid w:val="00AC7064"/>
    <w:rsid w:val="00AD44A8"/>
    <w:rsid w:val="00AE7DF5"/>
    <w:rsid w:val="00AF43B7"/>
    <w:rsid w:val="00B00339"/>
    <w:rsid w:val="00B06A19"/>
    <w:rsid w:val="00B07A51"/>
    <w:rsid w:val="00B13A10"/>
    <w:rsid w:val="00B176F1"/>
    <w:rsid w:val="00B206B6"/>
    <w:rsid w:val="00B2493A"/>
    <w:rsid w:val="00B44BEE"/>
    <w:rsid w:val="00B571FF"/>
    <w:rsid w:val="00B705B6"/>
    <w:rsid w:val="00B768C1"/>
    <w:rsid w:val="00B7733B"/>
    <w:rsid w:val="00B8349E"/>
    <w:rsid w:val="00B84904"/>
    <w:rsid w:val="00B9749C"/>
    <w:rsid w:val="00BA078B"/>
    <w:rsid w:val="00BA1C9F"/>
    <w:rsid w:val="00BA1D56"/>
    <w:rsid w:val="00BA448B"/>
    <w:rsid w:val="00BB3562"/>
    <w:rsid w:val="00BB4655"/>
    <w:rsid w:val="00BD3230"/>
    <w:rsid w:val="00BD369A"/>
    <w:rsid w:val="00BD5791"/>
    <w:rsid w:val="00BE0665"/>
    <w:rsid w:val="00BE29B6"/>
    <w:rsid w:val="00BE4999"/>
    <w:rsid w:val="00BE5687"/>
    <w:rsid w:val="00BE721F"/>
    <w:rsid w:val="00BE79E8"/>
    <w:rsid w:val="00BF44BC"/>
    <w:rsid w:val="00C147AA"/>
    <w:rsid w:val="00C32876"/>
    <w:rsid w:val="00C370C8"/>
    <w:rsid w:val="00C412FB"/>
    <w:rsid w:val="00C54B13"/>
    <w:rsid w:val="00C67A91"/>
    <w:rsid w:val="00C67E54"/>
    <w:rsid w:val="00C86D45"/>
    <w:rsid w:val="00C9309F"/>
    <w:rsid w:val="00C948B1"/>
    <w:rsid w:val="00C96302"/>
    <w:rsid w:val="00CA09BD"/>
    <w:rsid w:val="00CA7289"/>
    <w:rsid w:val="00CB1F2D"/>
    <w:rsid w:val="00CB5B01"/>
    <w:rsid w:val="00CC0200"/>
    <w:rsid w:val="00CC2F2F"/>
    <w:rsid w:val="00CC300B"/>
    <w:rsid w:val="00CD59F0"/>
    <w:rsid w:val="00CF4A5E"/>
    <w:rsid w:val="00D168B9"/>
    <w:rsid w:val="00D21C6F"/>
    <w:rsid w:val="00D243F8"/>
    <w:rsid w:val="00D33E63"/>
    <w:rsid w:val="00D42005"/>
    <w:rsid w:val="00D4662B"/>
    <w:rsid w:val="00D50DB4"/>
    <w:rsid w:val="00D579DE"/>
    <w:rsid w:val="00D63A85"/>
    <w:rsid w:val="00D67CFB"/>
    <w:rsid w:val="00D7065D"/>
    <w:rsid w:val="00D7319B"/>
    <w:rsid w:val="00D749FC"/>
    <w:rsid w:val="00D85B12"/>
    <w:rsid w:val="00D927E7"/>
    <w:rsid w:val="00DA3A37"/>
    <w:rsid w:val="00DC4D39"/>
    <w:rsid w:val="00DC7685"/>
    <w:rsid w:val="00DD10FF"/>
    <w:rsid w:val="00DE5314"/>
    <w:rsid w:val="00DF08DD"/>
    <w:rsid w:val="00DF18C3"/>
    <w:rsid w:val="00DF3F7B"/>
    <w:rsid w:val="00DF7D9B"/>
    <w:rsid w:val="00E019E0"/>
    <w:rsid w:val="00E166F1"/>
    <w:rsid w:val="00E21DA1"/>
    <w:rsid w:val="00E265C6"/>
    <w:rsid w:val="00E307D3"/>
    <w:rsid w:val="00E4302B"/>
    <w:rsid w:val="00E453F6"/>
    <w:rsid w:val="00E57E6F"/>
    <w:rsid w:val="00E60436"/>
    <w:rsid w:val="00E61A9B"/>
    <w:rsid w:val="00E6382B"/>
    <w:rsid w:val="00E80FBF"/>
    <w:rsid w:val="00E863FD"/>
    <w:rsid w:val="00E86934"/>
    <w:rsid w:val="00E91882"/>
    <w:rsid w:val="00E93449"/>
    <w:rsid w:val="00EB115D"/>
    <w:rsid w:val="00EB1515"/>
    <w:rsid w:val="00EB2F43"/>
    <w:rsid w:val="00ED1D89"/>
    <w:rsid w:val="00EE3D25"/>
    <w:rsid w:val="00EE58BA"/>
    <w:rsid w:val="00F125D1"/>
    <w:rsid w:val="00F22127"/>
    <w:rsid w:val="00F3621E"/>
    <w:rsid w:val="00F40D43"/>
    <w:rsid w:val="00F416F7"/>
    <w:rsid w:val="00F4428D"/>
    <w:rsid w:val="00F5161E"/>
    <w:rsid w:val="00F60211"/>
    <w:rsid w:val="00F627FF"/>
    <w:rsid w:val="00F655CC"/>
    <w:rsid w:val="00F67435"/>
    <w:rsid w:val="00F779B6"/>
    <w:rsid w:val="00FA2AC7"/>
    <w:rsid w:val="00FC302B"/>
    <w:rsid w:val="00FC6070"/>
    <w:rsid w:val="00FC62E0"/>
    <w:rsid w:val="00FD38D8"/>
    <w:rsid w:val="00FD5DBD"/>
    <w:rsid w:val="00FD6369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7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9A"/>
  </w:style>
  <w:style w:type="paragraph" w:styleId="Footer">
    <w:name w:val="footer"/>
    <w:basedOn w:val="Normal"/>
    <w:link w:val="FooterChar"/>
    <w:uiPriority w:val="99"/>
    <w:unhideWhenUsed/>
    <w:rsid w:val="00401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9A"/>
  </w:style>
  <w:style w:type="character" w:styleId="Hyperlink">
    <w:name w:val="Hyperlink"/>
    <w:basedOn w:val="DefaultParagraphFont"/>
    <w:uiPriority w:val="99"/>
    <w:unhideWhenUsed/>
    <w:rsid w:val="00A804E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511BA"/>
    <w:rPr>
      <w:rFonts w:ascii="Consolas" w:eastAsiaTheme="minorEastAsia" w:hAnsi="Consolas" w:cstheme="minorBidi"/>
      <w:sz w:val="21"/>
      <w:szCs w:val="21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53BA9"/>
    <w:rPr>
      <w:color w:val="808080"/>
    </w:rPr>
  </w:style>
  <w:style w:type="paragraph" w:styleId="NormalWeb">
    <w:name w:val="Normal (Web)"/>
    <w:basedOn w:val="Normal"/>
    <w:uiPriority w:val="99"/>
    <w:unhideWhenUsed/>
    <w:rsid w:val="00370BF2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unhideWhenUsed/>
    <w:rsid w:val="00883E8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83E8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C2D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48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48AF"/>
  </w:style>
  <w:style w:type="paragraph" w:customStyle="1" w:styleId="SingleSpacing">
    <w:name w:val="Single Spacing"/>
    <w:basedOn w:val="Normal"/>
    <w:rsid w:val="00D243F8"/>
    <w:pPr>
      <w:jc w:val="both"/>
    </w:pPr>
    <w:rPr>
      <w:rFonts w:ascii="Times New Roman" w:eastAsia="Calibri" w:hAnsi="Times New Roman" w:cs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FDEC0-A0E6-4EFD-A4F5-63EBFB8B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2018-02-01T21:48:00Z</dcterms:created>
  <dcterms:modified xsi:type="dcterms:W3CDTF">2018-02-02T18:01:00Z</dcterms:modified>
</cp:coreProperties>
</file>